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Songti SC" w:hAnsi="Songti SC" w:eastAsia="Songti SC"/>
          <w:b/>
          <w:color w:val="1A3C8C"/>
          <w:sz w:val="44"/>
        </w:rPr>
        <w:t>工程结算催款资料包</w:t>
      </w:r>
    </w:p>
    <w:p>
      <w:pPr>
        <w:spacing w:after="40"/>
        <w:jc w:val="center"/>
      </w:pPr>
      <w:r>
        <w:rPr>
          <w:rFonts w:ascii="Songti SC" w:hAnsi="Songti SC" w:eastAsia="Songti SC"/>
          <w:b w:val="0"/>
          <w:sz w:val="24"/>
        </w:rPr>
        <w:t>v1.0</w:t>
      </w:r>
    </w:p>
    <w:p>
      <w:pPr>
        <w:spacing w:after="360"/>
        <w:jc w:val="center"/>
      </w:pPr>
      <w:r>
        <w:rPr>
          <w:rFonts w:ascii="Songti SC" w:hAnsi="Songti SC" w:eastAsia="Songti SC"/>
          <w:b w:val="0"/>
          <w:sz w:val="21"/>
        </w:rPr>
        <w:t>三份函件模板 · 22 项证据清单 · 时效与法定权利 · 90 天动作时间表</w:t>
      </w:r>
    </w:p>
    <w:p>
      <w:pPr>
        <w:spacing w:after="120"/>
      </w:pPr>
      <w:r>
        <w:rPr>
          <w:rFonts w:ascii="Songti SC" w:hAnsi="Songti SC" w:eastAsia="Songti SC"/>
          <w:b w:val="0"/>
          <w:sz w:val="20"/>
        </w:rPr>
        <w:t>适用对象：总包、专业分包、劳务分包、装饰装修施工单位及实际施工人</w:t>
      </w:r>
    </w:p>
    <w:p>
      <w:pPr>
        <w:spacing w:after="120"/>
      </w:pPr>
      <w:r>
        <w:rPr>
          <w:rFonts w:ascii="Songti SC" w:hAnsi="Songti SC" w:eastAsia="Songti SC"/>
          <w:b w:val="0"/>
          <w:sz w:val="20"/>
        </w:rPr>
        <w:t>编制依据：《民法典》、《最高人民法院关于审理建设工程施工合同纠纷案件适用法律问题的解释（一）》（法释〔2020〕25 号，2021-01-01 施行）</w:t>
      </w:r>
    </w:p>
    <w:p>
      <w:pPr>
        <w:spacing w:after="120"/>
      </w:pPr>
      <w:r>
        <w:rPr>
          <w:rFonts w:ascii="Songti SC" w:hAnsi="Songti SC" w:eastAsia="Songti SC"/>
          <w:b w:val="0"/>
          <w:sz w:val="20"/>
        </w:rPr>
        <w:t>整理：青岛云境未来文化科技发展有限公司 · Enzo 工程 AI 助手</w:t>
      </w:r>
    </w:p>
    <w:p>
      <w:pPr>
        <w:spacing w:after="120"/>
      </w:pPr>
      <w:r>
        <w:rPr>
          <w:rFonts w:ascii="Songti SC" w:hAnsi="Songti SC" w:eastAsia="Songti SC"/>
          <w:b w:val="0"/>
          <w:sz w:val="20"/>
        </w:rPr>
        <w:t>版本日期：2026-10-17（条文内容以现行有效文本为准，使用时请核对最新版本）</w:t>
      </w:r>
    </w:p>
    <w:p>
      <w:pPr>
        <w:spacing w:after="120"/>
      </w:pPr>
      <w:r>
        <w:rPr>
          <w:rFonts w:ascii="Songti SC" w:hAnsi="Songti SC" w:eastAsia="Songti SC"/>
          <w:b w:val="0"/>
          <w:sz w:val="21"/>
        </w:rPr>
      </w:r>
    </w:p>
    <w:p>
      <w:pPr>
        <w:spacing w:after="0"/>
      </w:pPr>
      <w:r>
        <w:rPr>
          <w:rFonts w:ascii="Songti SC" w:hAnsi="Songti SC" w:eastAsia="Songti SC"/>
          <w:b w:val="0"/>
          <w:color w:val="803030"/>
          <w:sz w:val="18"/>
        </w:rPr>
        <w:t>免责说明：本资料为工程管理参考模板与要点整理，不构成法律意见。涉及金额较大、已发生争议或拟采取停工、诉讼、行使优先受偿权等措施的，请先委托执业律师个案评估。</w:t>
      </w:r>
    </w:p>
    <w:p>
      <w:r>
        <w:br w:type="page"/>
      </w:r>
    </w:p>
    <w:p>
      <w:pPr>
        <w:pStyle w:val="Heading1"/>
      </w:pPr>
      <w:r>
        <w:t>一、适用情形与使用顺序</w:t>
      </w:r>
    </w:p>
    <w:p>
      <w:pPr>
        <w:pStyle w:val="Heading2"/>
      </w:pPr>
      <w:r>
        <w:t>1.1 四种典型情形</w:t>
      </w:r>
    </w:p>
    <w:tbl>
      <w:tblPr>
        <w:tblStyle w:val="TableGrid"/>
        <w:tblW w:type="auto" w:w="0"/>
        <w:jc w:val="center"/>
        <w:tblLook w:firstColumn="1" w:firstRow="1" w:lastColumn="0" w:lastRow="0" w:noHBand="0" w:noVBand="1" w:val="04A0"/>
      </w:tblPr>
      <w:tblGrid>
        <w:gridCol w:w="3173"/>
        <w:gridCol w:w="3173"/>
        <w:gridCol w:w="3173"/>
      </w:tblGrid>
      <w:tr>
        <w:tc>
          <w:tcPr>
            <w:tcW w:type="dxa" w:w="2381"/>
          </w:tcPr>
          <w:p>
            <w:r/>
            <w:r>
              <w:rPr>
                <w:rFonts w:ascii="Heiti SC" w:hAnsi="Heiti SC" w:eastAsia="Heiti SC"/>
                <w:b/>
                <w:sz w:val="20"/>
              </w:rPr>
              <w:t>情形</w:t>
            </w:r>
          </w:p>
        </w:tc>
        <w:tc>
          <w:tcPr>
            <w:tcW w:type="dxa" w:w="4252"/>
          </w:tcPr>
          <w:p>
            <w:r/>
            <w:r>
              <w:rPr>
                <w:rFonts w:ascii="Heiti SC" w:hAnsi="Heiti SC" w:eastAsia="Heiti SC"/>
                <w:b/>
                <w:sz w:val="20"/>
              </w:rPr>
              <w:t>常见表现</w:t>
            </w:r>
          </w:p>
        </w:tc>
        <w:tc>
          <w:tcPr>
            <w:tcW w:type="dxa" w:w="2438"/>
          </w:tcPr>
          <w:p>
            <w:r/>
            <w:r>
              <w:rPr>
                <w:rFonts w:ascii="Heiti SC" w:hAnsi="Heiti SC" w:eastAsia="Heiti SC"/>
                <w:b/>
                <w:sz w:val="20"/>
              </w:rPr>
              <w:t>本包从哪一份开始用</w:t>
            </w:r>
          </w:p>
        </w:tc>
      </w:tr>
      <w:tr>
        <w:tc>
          <w:tcPr>
            <w:tcW w:type="dxa" w:w="2381"/>
          </w:tcPr>
          <w:p>
            <w:r/>
            <w:r>
              <w:rPr>
                <w:rFonts w:ascii="Songti SC" w:hAnsi="Songti SC" w:eastAsia="Songti SC"/>
                <w:sz w:val="19"/>
              </w:rPr>
              <w:t>结算报送后长期无答复</w:t>
            </w:r>
          </w:p>
        </w:tc>
        <w:tc>
          <w:tcPr>
            <w:tcW w:type="dxa" w:w="4252"/>
          </w:tcPr>
          <w:p>
            <w:r/>
            <w:r>
              <w:rPr>
                <w:rFonts w:ascii="Songti SC" w:hAnsi="Songti SC" w:eastAsia="Songti SC"/>
                <w:sz w:val="19"/>
              </w:rPr>
              <w:t>竣工结算资料已送达，甲方既不审也不复，账期无限拖</w:t>
            </w:r>
          </w:p>
        </w:tc>
        <w:tc>
          <w:tcPr>
            <w:tcW w:type="dxa" w:w="2438"/>
          </w:tcPr>
          <w:p>
            <w:r/>
            <w:r>
              <w:rPr>
                <w:rFonts w:ascii="Songti SC" w:hAnsi="Songti SC" w:eastAsia="Songti SC"/>
                <w:sz w:val="19"/>
              </w:rPr>
              <w:t>第 1 份《结算资料报送函》</w:t>
            </w:r>
          </w:p>
        </w:tc>
      </w:tr>
      <w:tr>
        <w:tc>
          <w:tcPr>
            <w:tcW w:type="dxa" w:w="2381"/>
          </w:tcPr>
          <w:p>
            <w:r/>
            <w:r>
              <w:rPr>
                <w:rFonts w:ascii="Songti SC" w:hAnsi="Songti SC" w:eastAsia="Songti SC"/>
                <w:sz w:val="19"/>
              </w:rPr>
              <w:t>已审定未付款</w:t>
            </w:r>
          </w:p>
        </w:tc>
        <w:tc>
          <w:tcPr>
            <w:tcW w:type="dxa" w:w="4252"/>
          </w:tcPr>
          <w:p>
            <w:r/>
            <w:r>
              <w:rPr>
                <w:rFonts w:ascii="Songti SC" w:hAnsi="Songti SC" w:eastAsia="Songti SC"/>
                <w:sz w:val="19"/>
              </w:rPr>
              <w:t>结算已确认金额，付款节点已过，仍未到账</w:t>
            </w:r>
          </w:p>
        </w:tc>
        <w:tc>
          <w:tcPr>
            <w:tcW w:type="dxa" w:w="2438"/>
          </w:tcPr>
          <w:p>
            <w:r/>
            <w:r>
              <w:rPr>
                <w:rFonts w:ascii="Songti SC" w:hAnsi="Songti SC" w:eastAsia="Songti SC"/>
                <w:sz w:val="19"/>
              </w:rPr>
              <w:t>第 2 份《支付催告函》</w:t>
            </w:r>
          </w:p>
        </w:tc>
      </w:tr>
      <w:tr>
        <w:tc>
          <w:tcPr>
            <w:tcW w:type="dxa" w:w="2381"/>
          </w:tcPr>
          <w:p>
            <w:r/>
            <w:r>
              <w:rPr>
                <w:rFonts w:ascii="Songti SC" w:hAnsi="Songti SC" w:eastAsia="Songti SC"/>
                <w:sz w:val="19"/>
              </w:rPr>
              <w:t>过程欠款累积</w:t>
            </w:r>
          </w:p>
        </w:tc>
        <w:tc>
          <w:tcPr>
            <w:tcW w:type="dxa" w:w="4252"/>
          </w:tcPr>
          <w:p>
            <w:r/>
            <w:r>
              <w:rPr>
                <w:rFonts w:ascii="Songti SC" w:hAnsi="Songti SC" w:eastAsia="Songti SC"/>
                <w:sz w:val="19"/>
              </w:rPr>
              <w:t>进度款、变更签证长期未付，累计金额变大</w:t>
            </w:r>
          </w:p>
        </w:tc>
        <w:tc>
          <w:tcPr>
            <w:tcW w:type="dxa" w:w="2438"/>
          </w:tcPr>
          <w:p>
            <w:r/>
            <w:r>
              <w:rPr>
                <w:rFonts w:ascii="Songti SC" w:hAnsi="Songti SC" w:eastAsia="Songti SC"/>
                <w:sz w:val="19"/>
              </w:rPr>
              <w:t>第 2 份 + 证据清单同步整理</w:t>
            </w:r>
          </w:p>
        </w:tc>
      </w:tr>
      <w:tr>
        <w:tc>
          <w:tcPr>
            <w:tcW w:type="dxa" w:w="2381"/>
          </w:tcPr>
          <w:p>
            <w:r/>
            <w:r>
              <w:rPr>
                <w:rFonts w:ascii="Songti SC" w:hAnsi="Songti SC" w:eastAsia="Songti SC"/>
                <w:sz w:val="19"/>
              </w:rPr>
              <w:t>变更签证未确认</w:t>
            </w:r>
          </w:p>
        </w:tc>
        <w:tc>
          <w:tcPr>
            <w:tcW w:type="dxa" w:w="4252"/>
          </w:tcPr>
          <w:p>
            <w:r/>
            <w:r>
              <w:rPr>
                <w:rFonts w:ascii="Songti SC" w:hAnsi="Songti SC" w:eastAsia="Songti SC"/>
                <w:sz w:val="19"/>
              </w:rPr>
              <w:t>变更多、签证单压着不签，结算金额无法闭合</w:t>
            </w:r>
          </w:p>
        </w:tc>
        <w:tc>
          <w:tcPr>
            <w:tcW w:type="dxa" w:w="2438"/>
          </w:tcPr>
          <w:p>
            <w:r/>
            <w:r>
              <w:rPr>
                <w:rFonts w:ascii="Songti SC" w:hAnsi="Songti SC" w:eastAsia="Songti SC"/>
                <w:sz w:val="19"/>
              </w:rPr>
              <w:t>第 1 份 + 第三部分证据清单</w:t>
            </w:r>
          </w:p>
        </w:tc>
      </w:tr>
    </w:tbl>
    <w:p>
      <w:pPr>
        <w:pStyle w:val="Heading2"/>
      </w:pPr>
      <w:r>
        <w:t>1.2 三份函件的递进顺序</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680"/>
          </w:tcPr>
          <w:p>
            <w:r/>
            <w:r>
              <w:rPr>
                <w:rFonts w:ascii="Heiti SC" w:hAnsi="Heiti SC" w:eastAsia="Heiti SC"/>
                <w:b/>
                <w:sz w:val="20"/>
              </w:rPr>
              <w:t>顺序</w:t>
            </w:r>
          </w:p>
        </w:tc>
        <w:tc>
          <w:tcPr>
            <w:tcW w:type="dxa" w:w="2835"/>
          </w:tcPr>
          <w:p>
            <w:r/>
            <w:r>
              <w:rPr>
                <w:rFonts w:ascii="Heiti SC" w:hAnsi="Heiti SC" w:eastAsia="Heiti SC"/>
                <w:b/>
                <w:sz w:val="20"/>
              </w:rPr>
              <w:t>函件</w:t>
            </w:r>
          </w:p>
        </w:tc>
        <w:tc>
          <w:tcPr>
            <w:tcW w:type="dxa" w:w="3175"/>
          </w:tcPr>
          <w:p>
            <w:r/>
            <w:r>
              <w:rPr>
                <w:rFonts w:ascii="Heiti SC" w:hAnsi="Heiti SC" w:eastAsia="Heiti SC"/>
                <w:b/>
                <w:sz w:val="20"/>
              </w:rPr>
              <w:t>什么时候发</w:t>
            </w:r>
          </w:p>
        </w:tc>
        <w:tc>
          <w:tcPr>
            <w:tcW w:type="dxa" w:w="2381"/>
          </w:tcPr>
          <w:p>
            <w:r/>
            <w:r>
              <w:rPr>
                <w:rFonts w:ascii="Heiti SC" w:hAnsi="Heiti SC" w:eastAsia="Heiti SC"/>
                <w:b/>
                <w:sz w:val="20"/>
              </w:rPr>
              <w:t>发出去要达到的目的</w:t>
            </w:r>
          </w:p>
        </w:tc>
      </w:tr>
      <w:tr>
        <w:tc>
          <w:tcPr>
            <w:tcW w:type="dxa" w:w="680"/>
          </w:tcPr>
          <w:p>
            <w:r/>
            <w:r>
              <w:rPr>
                <w:rFonts w:ascii="Songti SC" w:hAnsi="Songti SC" w:eastAsia="Songti SC"/>
                <w:sz w:val="19"/>
              </w:rPr>
              <w:t>①</w:t>
            </w:r>
          </w:p>
        </w:tc>
        <w:tc>
          <w:tcPr>
            <w:tcW w:type="dxa" w:w="2835"/>
          </w:tcPr>
          <w:p>
            <w:r/>
            <w:r>
              <w:rPr>
                <w:rFonts w:ascii="Songti SC" w:hAnsi="Songti SC" w:eastAsia="Songti SC"/>
                <w:sz w:val="19"/>
              </w:rPr>
              <w:t>《工程结算资料报送函》</w:t>
            </w:r>
          </w:p>
        </w:tc>
        <w:tc>
          <w:tcPr>
            <w:tcW w:type="dxa" w:w="3175"/>
          </w:tcPr>
          <w:p>
            <w:r/>
            <w:r>
              <w:rPr>
                <w:rFonts w:ascii="Songti SC" w:hAnsi="Songti SC" w:eastAsia="Songti SC"/>
                <w:sz w:val="19"/>
              </w:rPr>
              <w:t>结算资料已具备、尚未正式报送或报送未留痕时立即发</w:t>
            </w:r>
          </w:p>
        </w:tc>
        <w:tc>
          <w:tcPr>
            <w:tcW w:type="dxa" w:w="2381"/>
          </w:tcPr>
          <w:p>
            <w:r/>
            <w:r>
              <w:rPr>
                <w:rFonts w:ascii="Songti SC" w:hAnsi="Songti SC" w:eastAsia="Songti SC"/>
                <w:sz w:val="19"/>
              </w:rPr>
              <w:t>把「何时报送、报送了什么」变成可举证的事实</w:t>
            </w:r>
          </w:p>
        </w:tc>
      </w:tr>
      <w:tr>
        <w:tc>
          <w:tcPr>
            <w:tcW w:type="dxa" w:w="680"/>
          </w:tcPr>
          <w:p>
            <w:r/>
            <w:r>
              <w:rPr>
                <w:rFonts w:ascii="Songti SC" w:hAnsi="Songti SC" w:eastAsia="Songti SC"/>
                <w:sz w:val="19"/>
              </w:rPr>
              <w:t>②</w:t>
            </w:r>
          </w:p>
        </w:tc>
        <w:tc>
          <w:tcPr>
            <w:tcW w:type="dxa" w:w="2835"/>
          </w:tcPr>
          <w:p>
            <w:r/>
            <w:r>
              <w:rPr>
                <w:rFonts w:ascii="Songti SC" w:hAnsi="Songti SC" w:eastAsia="Songti SC"/>
                <w:sz w:val="19"/>
              </w:rPr>
              <w:t>《工程款支付催告函》</w:t>
            </w:r>
          </w:p>
        </w:tc>
        <w:tc>
          <w:tcPr>
            <w:tcW w:type="dxa" w:w="3175"/>
          </w:tcPr>
          <w:p>
            <w:r/>
            <w:r>
              <w:rPr>
                <w:rFonts w:ascii="Songti SC" w:hAnsi="Songti SC" w:eastAsia="Songti SC"/>
                <w:sz w:val="19"/>
              </w:rPr>
              <w:t>付款节点到期未付；或第 1 份寄出后合同约定期限届满仍无答复</w:t>
            </w:r>
          </w:p>
        </w:tc>
        <w:tc>
          <w:tcPr>
            <w:tcW w:type="dxa" w:w="2381"/>
          </w:tcPr>
          <w:p>
            <w:r/>
            <w:r>
              <w:rPr>
                <w:rFonts w:ascii="Songti SC" w:hAnsi="Songti SC" w:eastAsia="Songti SC"/>
                <w:sz w:val="19"/>
              </w:rPr>
              <w:t>固定欠款金额、账期起算点与催告事实</w:t>
            </w:r>
          </w:p>
        </w:tc>
      </w:tr>
      <w:tr>
        <w:tc>
          <w:tcPr>
            <w:tcW w:type="dxa" w:w="680"/>
          </w:tcPr>
          <w:p>
            <w:r/>
            <w:r>
              <w:rPr>
                <w:rFonts w:ascii="Songti SC" w:hAnsi="Songti SC" w:eastAsia="Songti SC"/>
                <w:sz w:val="19"/>
              </w:rPr>
              <w:t>③</w:t>
            </w:r>
          </w:p>
        </w:tc>
        <w:tc>
          <w:tcPr>
            <w:tcW w:type="dxa" w:w="2835"/>
          </w:tcPr>
          <w:p>
            <w:r/>
            <w:r>
              <w:rPr>
                <w:rFonts w:ascii="Songti SC" w:hAnsi="Songti SC" w:eastAsia="Songti SC"/>
                <w:sz w:val="19"/>
              </w:rPr>
              <w:t>《工程款支付协商函》（涉停工意向须先评估）</w:t>
            </w:r>
          </w:p>
        </w:tc>
        <w:tc>
          <w:tcPr>
            <w:tcW w:type="dxa" w:w="3175"/>
          </w:tcPr>
          <w:p>
            <w:r/>
            <w:r>
              <w:rPr>
                <w:rFonts w:ascii="Songti SC" w:hAnsi="Songti SC" w:eastAsia="Songti SC"/>
                <w:sz w:val="19"/>
              </w:rPr>
              <w:t>前两次无实质回应、且继续施工将扩大垫资时</w:t>
            </w:r>
          </w:p>
        </w:tc>
        <w:tc>
          <w:tcPr>
            <w:tcW w:type="dxa" w:w="2381"/>
          </w:tcPr>
          <w:p>
            <w:r/>
            <w:r>
              <w:rPr>
                <w:rFonts w:ascii="Songti SC" w:hAnsi="Songti SC" w:eastAsia="Songti SC"/>
                <w:sz w:val="19"/>
              </w:rPr>
              <w:t>把「我方已书面要求协商」留痕，为后续处置保留空间</w:t>
            </w:r>
          </w:p>
        </w:tc>
      </w:tr>
    </w:tbl>
    <w:p>
      <w:pPr>
        <w:spacing w:after="120"/>
      </w:pPr>
      <w:r>
        <w:rPr>
          <w:rFonts w:ascii="Songti SC" w:hAnsi="Songti SC" w:eastAsia="Songti SC"/>
          <w:b w:val="0"/>
          <w:sz w:val="20"/>
        </w:rPr>
        <w:t>使用要点：三份函件按顺序发、每份之间留出合理间隔（建议 7—15 天），不要一次全发；每份都要能证明「已送达」——这是后面所有动作的基础。</w:t>
      </w:r>
    </w:p>
    <w:p>
      <w:pPr>
        <w:pStyle w:val="Heading2"/>
      </w:pPr>
      <w:r>
        <w:t>1.3 动笔前先核对合同的四个条款</w:t>
      </w:r>
    </w:p>
    <w:p>
      <w:pPr>
        <w:pStyle w:val="ListBullet"/>
        <w:spacing w:after="60"/>
      </w:pPr>
      <w:r>
        <w:rPr>
          <w:rFonts w:ascii="Songti SC" w:hAnsi="Songti SC" w:eastAsia="Songti SC"/>
          <w:sz w:val="21"/>
        </w:rPr>
        <w:t>结算期限：约定的审核期限是几天／几个月，从哪天起算（收到资料之日 / 补正齐备之日）。</w:t>
      </w:r>
    </w:p>
    <w:p>
      <w:pPr>
        <w:pStyle w:val="ListBullet"/>
        <w:spacing w:after="60"/>
      </w:pPr>
      <w:r>
        <w:rPr>
          <w:rFonts w:ascii="Songti SC" w:hAnsi="Songti SC" w:eastAsia="Songti SC"/>
          <w:sz w:val="21"/>
        </w:rPr>
        <w:t>逾期视为认可：合同是否明确写明「发包人收到竣工结算文件后在约定期限内不予答复，视为认可」。这一条是有约定才起作用的关键条款，没有就别指望默示认可。</w:t>
      </w:r>
    </w:p>
    <w:p>
      <w:pPr>
        <w:pStyle w:val="ListBullet"/>
        <w:spacing w:after="60"/>
      </w:pPr>
      <w:r>
        <w:rPr>
          <w:rFonts w:ascii="Songti SC" w:hAnsi="Songti SC" w:eastAsia="Songti SC"/>
          <w:sz w:val="21"/>
        </w:rPr>
        <w:t>付款节点与比例：进度款、结算款、质保金各自的支付条件与比例。</w:t>
      </w:r>
    </w:p>
    <w:p>
      <w:pPr>
        <w:pStyle w:val="ListBullet"/>
        <w:spacing w:after="60"/>
      </w:pPr>
      <w:r>
        <w:rPr>
          <w:rFonts w:ascii="Songti SC" w:hAnsi="Songti SC" w:eastAsia="Songti SC"/>
          <w:sz w:val="21"/>
        </w:rPr>
        <w:t>逾期付款责任：是否约定利息标准或违约金，能否直接引用（未约定的，可在催告函中主张按法定标准计息）。</w:t>
      </w:r>
    </w:p>
    <w:p>
      <w:r>
        <w:br w:type="page"/>
      </w:r>
    </w:p>
    <w:p>
      <w:pPr>
        <w:pStyle w:val="Heading1"/>
      </w:pPr>
      <w:r>
        <w:t>二、三份函件模板（可直接套用）</w:t>
      </w:r>
    </w:p>
    <w:p>
      <w:pPr>
        <w:spacing w:after="120"/>
      </w:pPr>
      <w:r>
        <w:rPr>
          <w:rFonts w:ascii="Songti SC" w:hAnsi="Songti SC" w:eastAsia="Songti SC"/>
          <w:b w:val="0"/>
          <w:sz w:val="20"/>
        </w:rPr>
        <w:t>使用方法：把【】中的内容替换为项目实际信息；金额同时写阿拉伯数字与大写；全文不要出现情绪化表述，只陈述时间、事实、金额、要求。发件前保留一份盖章扫描件与快递单号。</w:t>
      </w:r>
    </w:p>
    <w:p>
      <w:pPr>
        <w:pStyle w:val="Heading2"/>
      </w:pPr>
      <w:r>
        <w:t>模板一：工程结算资料报送函</w:t>
      </w:r>
    </w:p>
    <w:p>
      <w:pPr>
        <w:spacing w:after="40"/>
      </w:pPr>
      <w:r>
        <w:rPr>
          <w:rFonts w:ascii="Songti SC" w:hAnsi="Songti SC" w:eastAsia="Songti SC"/>
          <w:sz w:val="20"/>
        </w:rPr>
        <w:t>工程结算资料报送函</w:t>
      </w:r>
    </w:p>
    <w:p>
      <w:pPr>
        <w:spacing w:after="40"/>
      </w:pPr>
      <w:r>
        <w:rPr>
          <w:rFonts w:ascii="Songti SC" w:hAnsi="Songti SC" w:eastAsia="Songti SC"/>
          <w:sz w:val="20"/>
        </w:rPr>
      </w:r>
    </w:p>
    <w:p>
      <w:pPr>
        <w:spacing w:after="40"/>
      </w:pPr>
      <w:r>
        <w:rPr>
          <w:rFonts w:ascii="Songti SC" w:hAnsi="Songti SC" w:eastAsia="Songti SC"/>
          <w:sz w:val="20"/>
        </w:rPr>
        <w:t>致：【发包人全称】（地址：【发包人注册／办公地址】）</w:t>
      </w:r>
    </w:p>
    <w:p>
      <w:pPr>
        <w:spacing w:after="40"/>
      </w:pPr>
      <w:r>
        <w:rPr>
          <w:rFonts w:ascii="Songti SC" w:hAnsi="Songti SC" w:eastAsia="Songti SC"/>
          <w:sz w:val="20"/>
        </w:rPr>
      </w:r>
    </w:p>
    <w:p>
      <w:pPr>
        <w:spacing w:after="40"/>
      </w:pPr>
      <w:r>
        <w:rPr>
          <w:rFonts w:ascii="Songti SC" w:hAnsi="Songti SC" w:eastAsia="Songti SC"/>
          <w:sz w:val="20"/>
        </w:rPr>
        <w:t>项目名称：【项目全称】</w:t>
      </w:r>
    </w:p>
    <w:p>
      <w:pPr>
        <w:spacing w:after="40"/>
      </w:pPr>
      <w:r>
        <w:rPr>
          <w:rFonts w:ascii="Songti SC" w:hAnsi="Songti SC" w:eastAsia="Songti SC"/>
          <w:sz w:val="20"/>
        </w:rPr>
        <w:t>合同编号：【合同编号】　签订日期：【　　年　　月　　日】</w:t>
      </w:r>
    </w:p>
    <w:p>
      <w:pPr>
        <w:spacing w:after="40"/>
      </w:pPr>
      <w:r>
        <w:rPr>
          <w:rFonts w:ascii="Songti SC" w:hAnsi="Songti SC" w:eastAsia="Songti SC"/>
          <w:sz w:val="20"/>
        </w:rPr>
      </w:r>
    </w:p>
    <w:p>
      <w:pPr>
        <w:spacing w:after="40"/>
      </w:pPr>
      <w:r>
        <w:rPr>
          <w:rFonts w:ascii="Songti SC" w:hAnsi="Songti SC" w:eastAsia="Songti SC"/>
          <w:sz w:val="20"/>
        </w:rPr>
        <w:t>一、我方已于【　　年　　月　　日】完成【合同约定范围内的全部工程内容／第　　期工程】，并于【　　年　　月　　日】通过【竣工验收／分部验收】，相关验收文件见附件。</w:t>
      </w:r>
    </w:p>
    <w:p>
      <w:pPr>
        <w:spacing w:after="40"/>
      </w:pPr>
      <w:r>
        <w:rPr>
          <w:rFonts w:ascii="Songti SC" w:hAnsi="Songti SC" w:eastAsia="Songti SC"/>
          <w:sz w:val="20"/>
        </w:rPr>
      </w:r>
    </w:p>
    <w:p>
      <w:pPr>
        <w:spacing w:after="40"/>
      </w:pPr>
      <w:r>
        <w:rPr>
          <w:rFonts w:ascii="Songti SC" w:hAnsi="Songti SC" w:eastAsia="Songti SC"/>
          <w:sz w:val="20"/>
        </w:rPr>
        <w:t>二、现按合同第【　】条约定，向贵司报送竣工结算文件。本次报送资料清单如下：</w:t>
      </w:r>
    </w:p>
    <w:p>
      <w:pPr>
        <w:spacing w:after="40"/>
      </w:pPr>
      <w:r>
        <w:rPr>
          <w:rFonts w:ascii="Songti SC" w:hAnsi="Songti SC" w:eastAsia="Songti SC"/>
          <w:sz w:val="20"/>
        </w:rPr>
        <w:t xml:space="preserve">　1. 竣工结算书（含工程量计算书）　　　份数：【　】</w:t>
      </w:r>
    </w:p>
    <w:p>
      <w:pPr>
        <w:spacing w:after="40"/>
      </w:pPr>
      <w:r>
        <w:rPr>
          <w:rFonts w:ascii="Songti SC" w:hAnsi="Songti SC" w:eastAsia="Songti SC"/>
          <w:sz w:val="20"/>
        </w:rPr>
        <w:t xml:space="preserve">　2. 施工合同及补充协议　　　　　　　　份数：【　】</w:t>
      </w:r>
    </w:p>
    <w:p>
      <w:pPr>
        <w:spacing w:after="40"/>
      </w:pPr>
      <w:r>
        <w:rPr>
          <w:rFonts w:ascii="Songti SC" w:hAnsi="Songti SC" w:eastAsia="Songti SC"/>
          <w:sz w:val="20"/>
        </w:rPr>
        <w:t xml:space="preserve">　3. 设计变更单、工程洽商记录　　　　　份数：【　】</w:t>
      </w:r>
    </w:p>
    <w:p>
      <w:pPr>
        <w:spacing w:after="40"/>
      </w:pPr>
      <w:r>
        <w:rPr>
          <w:rFonts w:ascii="Songti SC" w:hAnsi="Songti SC" w:eastAsia="Songti SC"/>
          <w:sz w:val="20"/>
        </w:rPr>
        <w:t xml:space="preserve">　4. 现场签证单　　　　　　　　　　　　份数：【　】</w:t>
      </w:r>
    </w:p>
    <w:p>
      <w:pPr>
        <w:spacing w:after="40"/>
      </w:pPr>
      <w:r>
        <w:rPr>
          <w:rFonts w:ascii="Songti SC" w:hAnsi="Songti SC" w:eastAsia="Songti SC"/>
          <w:sz w:val="20"/>
        </w:rPr>
        <w:t xml:space="preserve">　5. 隐蔽工程验收记录　　　　　　　　　份数：【　】</w:t>
      </w:r>
    </w:p>
    <w:p>
      <w:pPr>
        <w:spacing w:after="40"/>
      </w:pPr>
      <w:r>
        <w:rPr>
          <w:rFonts w:ascii="Songti SC" w:hAnsi="Songti SC" w:eastAsia="Songti SC"/>
          <w:sz w:val="20"/>
        </w:rPr>
        <w:t xml:space="preserve">　6. 材料设备进场验收与质量证明文件　　份数：【　】</w:t>
      </w:r>
    </w:p>
    <w:p>
      <w:pPr>
        <w:spacing w:after="40"/>
      </w:pPr>
      <w:r>
        <w:rPr>
          <w:rFonts w:ascii="Songti SC" w:hAnsi="Songti SC" w:eastAsia="Songti SC"/>
          <w:sz w:val="20"/>
        </w:rPr>
        <w:t xml:space="preserve">　7. 竣工图　　　　　　　　　　　　　　份数：【　】</w:t>
      </w:r>
    </w:p>
    <w:p>
      <w:pPr>
        <w:spacing w:after="40"/>
      </w:pPr>
      <w:r>
        <w:rPr>
          <w:rFonts w:ascii="Songti SC" w:hAnsi="Songti SC" w:eastAsia="Songti SC"/>
          <w:sz w:val="20"/>
        </w:rPr>
        <w:t xml:space="preserve">　8. 其他【　　　　　　　　】　　　　　份数：【　】</w:t>
      </w:r>
    </w:p>
    <w:p>
      <w:pPr>
        <w:spacing w:after="40"/>
      </w:pPr>
      <w:r>
        <w:rPr>
          <w:rFonts w:ascii="Songti SC" w:hAnsi="Songti SC" w:eastAsia="Songti SC"/>
          <w:sz w:val="20"/>
        </w:rPr>
      </w:r>
    </w:p>
    <w:p>
      <w:pPr>
        <w:spacing w:after="40"/>
      </w:pPr>
      <w:r>
        <w:rPr>
          <w:rFonts w:ascii="Songti SC" w:hAnsi="Songti SC" w:eastAsia="Songti SC"/>
          <w:sz w:val="20"/>
        </w:rPr>
        <w:t>三、本次报送结算金额为人民币【　　　　　】元（大写：【　　　　　　　　】）。</w:t>
      </w:r>
    </w:p>
    <w:p>
      <w:pPr>
        <w:spacing w:after="40"/>
      </w:pPr>
      <w:r>
        <w:rPr>
          <w:rFonts w:ascii="Songti SC" w:hAnsi="Songti SC" w:eastAsia="Songti SC"/>
          <w:sz w:val="20"/>
        </w:rPr>
      </w:r>
    </w:p>
    <w:p>
      <w:pPr>
        <w:spacing w:after="40"/>
      </w:pPr>
      <w:r>
        <w:rPr>
          <w:rFonts w:ascii="Songti SC" w:hAnsi="Songti SC" w:eastAsia="Songti SC"/>
          <w:sz w:val="20"/>
        </w:rPr>
        <w:t>四、请贵司按合同第【　】条约定，于收到本函及上述资料之日起【　】日内完成审核并书面答复。如逾期未答复，我方将按合同约定及法律规定主张相应权利，并保留就逾期付款造成的损失追究责任的权利。</w:t>
      </w:r>
    </w:p>
    <w:p>
      <w:pPr>
        <w:spacing w:after="40"/>
      </w:pPr>
      <w:r>
        <w:rPr>
          <w:rFonts w:ascii="Songti SC" w:hAnsi="Songti SC" w:eastAsia="Songti SC"/>
          <w:sz w:val="20"/>
        </w:rPr>
      </w:r>
    </w:p>
    <w:p>
      <w:pPr>
        <w:spacing w:after="40"/>
      </w:pPr>
      <w:r>
        <w:rPr>
          <w:rFonts w:ascii="Songti SC" w:hAnsi="Songti SC" w:eastAsia="Songti SC"/>
          <w:sz w:val="20"/>
        </w:rPr>
        <w:t>五、本函一式两份，以【EMS 快递／当面签收／合同约定的送达方式】送达，快递单号：【　　　　　　　】，签收人：【　　　　】。</w:t>
      </w:r>
    </w:p>
    <w:p>
      <w:pPr>
        <w:spacing w:after="40"/>
      </w:pPr>
      <w:r>
        <w:rPr>
          <w:rFonts w:ascii="Songti SC" w:hAnsi="Songti SC" w:eastAsia="Songti SC"/>
          <w:sz w:val="20"/>
        </w:rPr>
      </w:r>
    </w:p>
    <w:p>
      <w:pPr>
        <w:spacing w:after="40"/>
      </w:pPr>
      <w:r>
        <w:rPr>
          <w:rFonts w:ascii="Songti SC" w:hAnsi="Songti SC" w:eastAsia="Songti SC"/>
          <w:sz w:val="20"/>
        </w:rPr>
        <w:t>附件：上述资料清单全部文件（共【　】页，加盖骑缝章）。</w:t>
      </w:r>
    </w:p>
    <w:p>
      <w:pPr>
        <w:spacing w:after="40"/>
      </w:pPr>
      <w:r>
        <w:rPr>
          <w:rFonts w:ascii="Songti SC" w:hAnsi="Songti SC" w:eastAsia="Songti SC"/>
          <w:sz w:val="20"/>
        </w:rPr>
      </w:r>
    </w:p>
    <w:p>
      <w:pPr>
        <w:spacing w:after="40"/>
      </w:pPr>
      <w:r>
        <w:rPr>
          <w:rFonts w:ascii="Songti SC" w:hAnsi="Songti SC" w:eastAsia="Songti SC"/>
          <w:sz w:val="20"/>
        </w:rPr>
        <w:t>报送单位（盖章）：【承包单位全称】</w:t>
      </w:r>
    </w:p>
    <w:p>
      <w:pPr>
        <w:spacing w:after="40"/>
      </w:pPr>
      <w:r>
        <w:rPr>
          <w:rFonts w:ascii="Songti SC" w:hAnsi="Songti SC" w:eastAsia="Songti SC"/>
          <w:sz w:val="20"/>
        </w:rPr>
        <w:t>联系人／电话：【　　　　】</w:t>
      </w:r>
    </w:p>
    <w:p>
      <w:pPr>
        <w:spacing w:after="40"/>
      </w:pPr>
      <w:r>
        <w:rPr>
          <w:rFonts w:ascii="Songti SC" w:hAnsi="Songti SC" w:eastAsia="Songti SC"/>
          <w:sz w:val="20"/>
        </w:rPr>
        <w:t>日期：【　　年　　月　　日】</w:t>
      </w:r>
    </w:p>
    <w:p>
      <w:pPr>
        <w:pStyle w:val="Heading2"/>
      </w:pPr>
      <w:r>
        <w:t>模板二：工程款支付催告函</w:t>
      </w:r>
    </w:p>
    <w:p>
      <w:pPr>
        <w:spacing w:after="40"/>
      </w:pPr>
      <w:r>
        <w:rPr>
          <w:rFonts w:ascii="Songti SC" w:hAnsi="Songti SC" w:eastAsia="Songti SC"/>
          <w:sz w:val="20"/>
        </w:rPr>
        <w:t>工程款支付催告函</w:t>
      </w:r>
    </w:p>
    <w:p>
      <w:pPr>
        <w:spacing w:after="40"/>
      </w:pPr>
      <w:r>
        <w:rPr>
          <w:rFonts w:ascii="Songti SC" w:hAnsi="Songti SC" w:eastAsia="Songti SC"/>
          <w:sz w:val="20"/>
        </w:rPr>
      </w:r>
    </w:p>
    <w:p>
      <w:pPr>
        <w:spacing w:after="40"/>
      </w:pPr>
      <w:r>
        <w:rPr>
          <w:rFonts w:ascii="Songti SC" w:hAnsi="Songti SC" w:eastAsia="Songti SC"/>
          <w:sz w:val="20"/>
        </w:rPr>
        <w:t>致：【发包人全称】</w:t>
      </w:r>
    </w:p>
    <w:p>
      <w:pPr>
        <w:spacing w:after="40"/>
      </w:pPr>
      <w:r>
        <w:rPr>
          <w:rFonts w:ascii="Songti SC" w:hAnsi="Songti SC" w:eastAsia="Songti SC"/>
          <w:sz w:val="20"/>
        </w:rPr>
      </w:r>
    </w:p>
    <w:p>
      <w:pPr>
        <w:spacing w:after="40"/>
      </w:pPr>
      <w:r>
        <w:rPr>
          <w:rFonts w:ascii="Songti SC" w:hAnsi="Songti SC" w:eastAsia="Songti SC"/>
          <w:sz w:val="20"/>
        </w:rPr>
        <w:t>项目名称：【项目全称】　　合同编号：【合同编号】</w:t>
      </w:r>
    </w:p>
    <w:p>
      <w:pPr>
        <w:spacing w:after="40"/>
      </w:pPr>
      <w:r>
        <w:rPr>
          <w:rFonts w:ascii="Songti SC" w:hAnsi="Songti SC" w:eastAsia="Songti SC"/>
          <w:sz w:val="20"/>
        </w:rPr>
      </w:r>
    </w:p>
    <w:p>
      <w:pPr>
        <w:spacing w:after="40"/>
      </w:pPr>
      <w:r>
        <w:rPr>
          <w:rFonts w:ascii="Songti SC" w:hAnsi="Songti SC" w:eastAsia="Songti SC"/>
          <w:sz w:val="20"/>
        </w:rPr>
        <w:t>一、截至本函发出之日，贵司应付未付我方工程款情况如下：</w:t>
      </w:r>
    </w:p>
    <w:p>
      <w:pPr>
        <w:spacing w:after="40"/>
      </w:pPr>
      <w:r>
        <w:rPr>
          <w:rFonts w:ascii="Songti SC" w:hAnsi="Songti SC" w:eastAsia="Songti SC"/>
          <w:sz w:val="20"/>
        </w:rPr>
        <w:t xml:space="preserve">　1.【　　年　　月】进度款：应付【　】元，已付【　】元，欠付【　】元，应付日期【　　年　　月　　日】</w:t>
      </w:r>
    </w:p>
    <w:p>
      <w:pPr>
        <w:spacing w:after="40"/>
      </w:pPr>
      <w:r>
        <w:rPr>
          <w:rFonts w:ascii="Songti SC" w:hAnsi="Songti SC" w:eastAsia="Songti SC"/>
          <w:sz w:val="20"/>
        </w:rPr>
        <w:t xml:space="preserve">　2.【　　年　　月】结算款：应付【　】元，已付【　】元，欠付【　】元，应付日期【　　年　　月　　日】</w:t>
      </w:r>
    </w:p>
    <w:p>
      <w:pPr>
        <w:spacing w:after="40"/>
      </w:pPr>
      <w:r>
        <w:rPr>
          <w:rFonts w:ascii="Songti SC" w:hAnsi="Songti SC" w:eastAsia="Songti SC"/>
          <w:sz w:val="20"/>
        </w:rPr>
        <w:t xml:space="preserve">　3. 已确认变更／签证：【　　　　　　　】项，金额【　】元，确认日期【　　年　　月　　日】</w:t>
      </w:r>
    </w:p>
    <w:p>
      <w:pPr>
        <w:spacing w:after="40"/>
      </w:pPr>
      <w:r>
        <w:rPr>
          <w:rFonts w:ascii="Songti SC" w:hAnsi="Songti SC" w:eastAsia="Songti SC"/>
          <w:sz w:val="20"/>
        </w:rPr>
        <w:t xml:space="preserve">　合计欠付工程款人民币【　　　　　】元（大写：【　　　　　　　　】）。</w:t>
      </w:r>
    </w:p>
    <w:p>
      <w:pPr>
        <w:spacing w:after="40"/>
      </w:pPr>
      <w:r>
        <w:rPr>
          <w:rFonts w:ascii="Songti SC" w:hAnsi="Songti SC" w:eastAsia="Songti SC"/>
          <w:sz w:val="20"/>
        </w:rPr>
      </w:r>
    </w:p>
    <w:p>
      <w:pPr>
        <w:spacing w:after="40"/>
      </w:pPr>
      <w:r>
        <w:rPr>
          <w:rFonts w:ascii="Songti SC" w:hAnsi="Songti SC" w:eastAsia="Songti SC"/>
          <w:sz w:val="20"/>
        </w:rPr>
        <w:t>二、上述款项的支付条件均已成就，贵司自应付之日起已逾期【　】日。按合同第【　】条约定，逾期付款应按【日万分之　／　％】计息；截至本函发出之日，已产生逾期利息约人民币【　】元。</w:t>
      </w:r>
    </w:p>
    <w:p>
      <w:pPr>
        <w:spacing w:after="40"/>
      </w:pPr>
      <w:r>
        <w:rPr>
          <w:rFonts w:ascii="Songti SC" w:hAnsi="Songti SC" w:eastAsia="Songti SC"/>
          <w:sz w:val="20"/>
        </w:rPr>
      </w:r>
    </w:p>
    <w:p>
      <w:pPr>
        <w:spacing w:after="40"/>
      </w:pPr>
      <w:r>
        <w:rPr>
          <w:rFonts w:ascii="Songti SC" w:hAnsi="Songti SC" w:eastAsia="Songti SC"/>
          <w:sz w:val="20"/>
        </w:rPr>
        <w:t>三、现正式催告：请贵司于收到本函之日起【15】日内支付上述欠款及逾期利息。如对金额有异议，请在同期内书面提出具体异议事项及计算依据；逾期未提出且未支付的，视为对上述金额无异议。</w:t>
      </w:r>
    </w:p>
    <w:p>
      <w:pPr>
        <w:spacing w:after="40"/>
      </w:pPr>
      <w:r>
        <w:rPr>
          <w:rFonts w:ascii="Songti SC" w:hAnsi="Songti SC" w:eastAsia="Songti SC"/>
          <w:sz w:val="20"/>
        </w:rPr>
      </w:r>
    </w:p>
    <w:p>
      <w:pPr>
        <w:spacing w:after="40"/>
      </w:pPr>
      <w:r>
        <w:rPr>
          <w:rFonts w:ascii="Songti SC" w:hAnsi="Songti SC" w:eastAsia="Songti SC"/>
          <w:sz w:val="20"/>
        </w:rPr>
        <w:t>四、如贵司在期限内仍未支付，我方将依据合同约定及法律规定，采取包括但不限于暂停后续施工、主张建设工程价款优先受偿权、提起诉讼或仲裁等措施，由此产生的费用及损失由贵司承担。</w:t>
      </w:r>
    </w:p>
    <w:p>
      <w:pPr>
        <w:spacing w:after="40"/>
      </w:pPr>
      <w:r>
        <w:rPr>
          <w:rFonts w:ascii="Songti SC" w:hAnsi="Songti SC" w:eastAsia="Songti SC"/>
          <w:sz w:val="20"/>
        </w:rPr>
      </w:r>
    </w:p>
    <w:p>
      <w:pPr>
        <w:spacing w:after="40"/>
      </w:pPr>
      <w:r>
        <w:rPr>
          <w:rFonts w:ascii="Songti SC" w:hAnsi="Songti SC" w:eastAsia="Songti SC"/>
          <w:sz w:val="20"/>
        </w:rPr>
        <w:t>五、本函以【EMS 快递／当面签收】送达，快递单号：【　　　　　　】，签收人：【　　　】。</w:t>
      </w:r>
    </w:p>
    <w:p>
      <w:pPr>
        <w:spacing w:after="40"/>
      </w:pPr>
      <w:r>
        <w:rPr>
          <w:rFonts w:ascii="Songti SC" w:hAnsi="Songti SC" w:eastAsia="Songti SC"/>
          <w:sz w:val="20"/>
        </w:rPr>
      </w:r>
    </w:p>
    <w:p>
      <w:pPr>
        <w:spacing w:after="40"/>
      </w:pPr>
      <w:r>
        <w:rPr>
          <w:rFonts w:ascii="Songti SC" w:hAnsi="Songti SC" w:eastAsia="Songti SC"/>
          <w:sz w:val="20"/>
        </w:rPr>
        <w:t>催告单位（盖章）：【承包单位全称】</w:t>
      </w:r>
    </w:p>
    <w:p>
      <w:pPr>
        <w:spacing w:after="40"/>
      </w:pPr>
      <w:r>
        <w:rPr>
          <w:rFonts w:ascii="Songti SC" w:hAnsi="Songti SC" w:eastAsia="Songti SC"/>
          <w:sz w:val="20"/>
        </w:rPr>
        <w:t>联系人／电话：【　　　　】</w:t>
      </w:r>
    </w:p>
    <w:p>
      <w:pPr>
        <w:spacing w:after="40"/>
      </w:pPr>
      <w:r>
        <w:rPr>
          <w:rFonts w:ascii="Songti SC" w:hAnsi="Songti SC" w:eastAsia="Songti SC"/>
          <w:sz w:val="20"/>
        </w:rPr>
        <w:t>日期：【　　年　　月　　日】</w:t>
      </w:r>
    </w:p>
    <w:p>
      <w:pPr>
        <w:pStyle w:val="Heading2"/>
      </w:pPr>
      <w:r>
        <w:t>模板三：工程款支付协商函（涉停工意向，发出前请先评估）</w:t>
      </w:r>
    </w:p>
    <w:p>
      <w:pPr>
        <w:spacing w:after="120"/>
      </w:pPr>
      <w:r>
        <w:rPr>
          <w:rFonts w:ascii="Songti SC" w:hAnsi="Songti SC" w:eastAsia="Songti SC"/>
          <w:b w:val="0"/>
          <w:sz w:val="19"/>
        </w:rPr>
        <w:t>说明：本函用于「书面要求协商」这一步，措辞保留余地。是否实际停工、以及停工可能带来的工期违约与安全责任风险，必须结合合同条款个案判断，建议发出前与律师确认；本包不提供停工操作指引。</w:t>
      </w:r>
    </w:p>
    <w:p>
      <w:pPr>
        <w:spacing w:after="40"/>
      </w:pPr>
      <w:r>
        <w:rPr>
          <w:rFonts w:ascii="Songti SC" w:hAnsi="Songti SC" w:eastAsia="Songti SC"/>
          <w:sz w:val="20"/>
        </w:rPr>
        <w:t>工程款支付协商函</w:t>
      </w:r>
    </w:p>
    <w:p>
      <w:pPr>
        <w:spacing w:after="40"/>
      </w:pPr>
      <w:r>
        <w:rPr>
          <w:rFonts w:ascii="Songti SC" w:hAnsi="Songti SC" w:eastAsia="Songti SC"/>
          <w:sz w:val="20"/>
        </w:rPr>
      </w:r>
    </w:p>
    <w:p>
      <w:pPr>
        <w:spacing w:after="40"/>
      </w:pPr>
      <w:r>
        <w:rPr>
          <w:rFonts w:ascii="Songti SC" w:hAnsi="Songti SC" w:eastAsia="Songti SC"/>
          <w:sz w:val="20"/>
        </w:rPr>
        <w:t>致：【发包人全称】</w:t>
      </w:r>
    </w:p>
    <w:p>
      <w:pPr>
        <w:spacing w:after="40"/>
      </w:pPr>
      <w:r>
        <w:rPr>
          <w:rFonts w:ascii="Songti SC" w:hAnsi="Songti SC" w:eastAsia="Songti SC"/>
          <w:sz w:val="20"/>
        </w:rPr>
      </w:r>
    </w:p>
    <w:p>
      <w:pPr>
        <w:spacing w:after="40"/>
      </w:pPr>
      <w:r>
        <w:rPr>
          <w:rFonts w:ascii="Songti SC" w:hAnsi="Songti SC" w:eastAsia="Songti SC"/>
          <w:sz w:val="20"/>
        </w:rPr>
        <w:t>项目名称：【项目全称】　　合同编号：【合同编号】</w:t>
      </w:r>
    </w:p>
    <w:p>
      <w:pPr>
        <w:spacing w:after="40"/>
      </w:pPr>
      <w:r>
        <w:rPr>
          <w:rFonts w:ascii="Songti SC" w:hAnsi="Songti SC" w:eastAsia="Songti SC"/>
          <w:sz w:val="20"/>
        </w:rPr>
      </w:r>
    </w:p>
    <w:p>
      <w:pPr>
        <w:spacing w:after="40"/>
      </w:pPr>
      <w:r>
        <w:rPr>
          <w:rFonts w:ascii="Songti SC" w:hAnsi="Songti SC" w:eastAsia="Songti SC"/>
          <w:sz w:val="20"/>
        </w:rPr>
        <w:t>一、我方已分别于【　　年　　月　　日】发出《工程结算资料报送函》、于【　　年　　月　　日】发出《工程款支付催告函》，截至本函发出之日，贵司尚欠付工程款人民币【　　　　　】元。</w:t>
      </w:r>
    </w:p>
    <w:p>
      <w:pPr>
        <w:spacing w:after="40"/>
      </w:pPr>
      <w:r>
        <w:rPr>
          <w:rFonts w:ascii="Songti SC" w:hAnsi="Songti SC" w:eastAsia="Songti SC"/>
          <w:sz w:val="20"/>
        </w:rPr>
      </w:r>
    </w:p>
    <w:p>
      <w:pPr>
        <w:spacing w:after="40"/>
      </w:pPr>
      <w:r>
        <w:rPr>
          <w:rFonts w:ascii="Songti SC" w:hAnsi="Songti SC" w:eastAsia="Songti SC"/>
          <w:sz w:val="20"/>
        </w:rPr>
        <w:t>二、欠款已影响本项目材料采购、劳务工资发放及后续施工组织。为避免损失扩大，我方正式提出协商请求，请贵司于【7】日内安排负责人与我方就付款计划进行面谈，并形成书面付款安排。</w:t>
      </w:r>
    </w:p>
    <w:p>
      <w:pPr>
        <w:spacing w:after="40"/>
      </w:pPr>
      <w:r>
        <w:rPr>
          <w:rFonts w:ascii="Songti SC" w:hAnsi="Songti SC" w:eastAsia="Songti SC"/>
          <w:sz w:val="20"/>
        </w:rPr>
      </w:r>
    </w:p>
    <w:p>
      <w:pPr>
        <w:spacing w:after="40"/>
      </w:pPr>
      <w:r>
        <w:rPr>
          <w:rFonts w:ascii="Songti SC" w:hAnsi="Songti SC" w:eastAsia="Songti SC"/>
          <w:sz w:val="20"/>
        </w:rPr>
        <w:t>三、如贵司在期限内未安排协商、亦未支付款项，我方将依据合同约定及法律规定对后续施工安排作出调整，并保留主张全部欠款、逾期利息、停工损失及建设工程价款优先受偿权的权利。</w:t>
      </w:r>
    </w:p>
    <w:p>
      <w:pPr>
        <w:spacing w:after="40"/>
      </w:pPr>
      <w:r>
        <w:rPr>
          <w:rFonts w:ascii="Songti SC" w:hAnsi="Songti SC" w:eastAsia="Songti SC"/>
          <w:sz w:val="20"/>
        </w:rPr>
      </w:r>
    </w:p>
    <w:p>
      <w:pPr>
        <w:spacing w:after="40"/>
      </w:pPr>
      <w:r>
        <w:rPr>
          <w:rFonts w:ascii="Songti SC" w:hAnsi="Songti SC" w:eastAsia="Songti SC"/>
          <w:sz w:val="20"/>
        </w:rPr>
        <w:t>四、本函以【EMS 快递／当面签收】送达，快递单号：【　　　　　　】。</w:t>
      </w:r>
    </w:p>
    <w:p>
      <w:pPr>
        <w:spacing w:after="40"/>
      </w:pPr>
      <w:r>
        <w:rPr>
          <w:rFonts w:ascii="Songti SC" w:hAnsi="Songti SC" w:eastAsia="Songti SC"/>
          <w:sz w:val="20"/>
        </w:rPr>
      </w:r>
    </w:p>
    <w:p>
      <w:pPr>
        <w:spacing w:after="40"/>
      </w:pPr>
      <w:r>
        <w:rPr>
          <w:rFonts w:ascii="Songti SC" w:hAnsi="Songti SC" w:eastAsia="Songti SC"/>
          <w:sz w:val="20"/>
        </w:rPr>
        <w:t>发函单位（盖章）：【承包单位全称】</w:t>
      </w:r>
    </w:p>
    <w:p>
      <w:pPr>
        <w:spacing w:after="40"/>
      </w:pPr>
      <w:r>
        <w:rPr>
          <w:rFonts w:ascii="Songti SC" w:hAnsi="Songti SC" w:eastAsia="Songti SC"/>
          <w:sz w:val="20"/>
        </w:rPr>
        <w:t>日期：【　　年　　月　　日】</w:t>
      </w:r>
    </w:p>
    <w:p>
      <w:r>
        <w:br w:type="page"/>
      </w:r>
    </w:p>
    <w:p>
      <w:pPr>
        <w:pStyle w:val="Heading1"/>
      </w:pPr>
      <w:r>
        <w:t>三、22 项证据清单（按五组，逐项打勾）</w:t>
      </w:r>
    </w:p>
    <w:p>
      <w:pPr>
        <w:spacing w:after="120"/>
      </w:pPr>
      <w:r>
        <w:rPr>
          <w:rFonts w:ascii="Songti SC" w:hAnsi="Songti SC" w:eastAsia="Songti SC"/>
          <w:b w:val="0"/>
          <w:sz w:val="20"/>
        </w:rPr>
        <w:t>用法：每项后面写「有／无／部分」，没有的当场补——证据不是在打官司时才找，而是在过程里就攒。打勾后连同函件一起归档，文件名按「日期＋事项」命名。</w:t>
      </w:r>
    </w:p>
    <w:p>
      <w:pPr>
        <w:pStyle w:val="Heading2"/>
      </w:pPr>
      <w:r>
        <w:t>3.1 第一组：合同与主体（4 项）</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tcPr>
          <w:p>
            <w:r/>
            <w:r>
              <w:rPr>
                <w:rFonts w:ascii="Heiti SC" w:hAnsi="Heiti SC" w:eastAsia="Heiti SC"/>
                <w:b/>
                <w:sz w:val="20"/>
              </w:rPr>
              <w:t>#</w:t>
            </w:r>
          </w:p>
        </w:tc>
        <w:tc>
          <w:tcPr>
            <w:tcW w:type="dxa" w:w="3175"/>
          </w:tcPr>
          <w:p>
            <w:r/>
            <w:r>
              <w:rPr>
                <w:rFonts w:ascii="Heiti SC" w:hAnsi="Heiti SC" w:eastAsia="Heiti SC"/>
                <w:b/>
                <w:sz w:val="20"/>
              </w:rPr>
              <w:t>证据</w:t>
            </w:r>
          </w:p>
        </w:tc>
        <w:tc>
          <w:tcPr>
            <w:tcW w:type="dxa" w:w="3175"/>
          </w:tcPr>
          <w:p>
            <w:r/>
            <w:r>
              <w:rPr>
                <w:rFonts w:ascii="Heiti SC" w:hAnsi="Heiti SC" w:eastAsia="Heiti SC"/>
                <w:b/>
                <w:sz w:val="20"/>
              </w:rPr>
              <w:t>作用</w:t>
            </w:r>
          </w:p>
        </w:tc>
        <w:tc>
          <w:tcPr>
            <w:tcW w:type="dxa" w:w="2268"/>
          </w:tcPr>
          <w:p>
            <w:r/>
            <w:r>
              <w:rPr>
                <w:rFonts w:ascii="Heiti SC" w:hAnsi="Heiti SC" w:eastAsia="Heiti SC"/>
                <w:b/>
                <w:sz w:val="20"/>
              </w:rPr>
              <w:t>常见缺失</w:t>
            </w:r>
          </w:p>
        </w:tc>
      </w:tr>
      <w:tr>
        <w:tc>
          <w:tcPr>
            <w:tcW w:type="dxa" w:w="567"/>
          </w:tcPr>
          <w:p>
            <w:r/>
            <w:r>
              <w:rPr>
                <w:rFonts w:ascii="Songti SC" w:hAnsi="Songti SC" w:eastAsia="Songti SC"/>
                <w:sz w:val="19"/>
              </w:rPr>
              <w:t>1</w:t>
            </w:r>
          </w:p>
        </w:tc>
        <w:tc>
          <w:tcPr>
            <w:tcW w:type="dxa" w:w="3175"/>
          </w:tcPr>
          <w:p>
            <w:r/>
            <w:r>
              <w:rPr>
                <w:rFonts w:ascii="Songti SC" w:hAnsi="Songti SC" w:eastAsia="Songti SC"/>
                <w:sz w:val="19"/>
              </w:rPr>
              <w:t>施工合同及全部补充协议、会议纪要</w:t>
            </w:r>
          </w:p>
        </w:tc>
        <w:tc>
          <w:tcPr>
            <w:tcW w:type="dxa" w:w="3175"/>
          </w:tcPr>
          <w:p>
            <w:r/>
            <w:r>
              <w:rPr>
                <w:rFonts w:ascii="Songti SC" w:hAnsi="Songti SC" w:eastAsia="Songti SC"/>
                <w:sz w:val="19"/>
              </w:rPr>
              <w:t>确定结算方式、付款节点、逾期责任</w:t>
            </w:r>
          </w:p>
        </w:tc>
        <w:tc>
          <w:tcPr>
            <w:tcW w:type="dxa" w:w="2268"/>
          </w:tcPr>
          <w:p>
            <w:r/>
            <w:r>
              <w:rPr>
                <w:rFonts w:ascii="Songti SC" w:hAnsi="Songti SC" w:eastAsia="Songti SC"/>
                <w:sz w:val="19"/>
              </w:rPr>
              <w:t>补充协议只签了一份、没归档</w:t>
            </w:r>
          </w:p>
        </w:tc>
      </w:tr>
      <w:tr>
        <w:tc>
          <w:tcPr>
            <w:tcW w:type="dxa" w:w="567"/>
          </w:tcPr>
          <w:p>
            <w:r/>
            <w:r>
              <w:rPr>
                <w:rFonts w:ascii="Songti SC" w:hAnsi="Songti SC" w:eastAsia="Songti SC"/>
                <w:sz w:val="19"/>
              </w:rPr>
              <w:t>2</w:t>
            </w:r>
          </w:p>
        </w:tc>
        <w:tc>
          <w:tcPr>
            <w:tcW w:type="dxa" w:w="3175"/>
          </w:tcPr>
          <w:p>
            <w:r/>
            <w:r>
              <w:rPr>
                <w:rFonts w:ascii="Songti SC" w:hAnsi="Songti SC" w:eastAsia="Songti SC"/>
                <w:sz w:val="19"/>
              </w:rPr>
              <w:t>招投标文件、中标通知书</w:t>
            </w:r>
          </w:p>
        </w:tc>
        <w:tc>
          <w:tcPr>
            <w:tcW w:type="dxa" w:w="3175"/>
          </w:tcPr>
          <w:p>
            <w:r/>
            <w:r>
              <w:rPr>
                <w:rFonts w:ascii="Songti SC" w:hAnsi="Songti SC" w:eastAsia="Songti SC"/>
                <w:sz w:val="19"/>
              </w:rPr>
              <w:t>合同与中标实质性内容不一致时的结算依据</w:t>
            </w:r>
          </w:p>
        </w:tc>
        <w:tc>
          <w:tcPr>
            <w:tcW w:type="dxa" w:w="2268"/>
          </w:tcPr>
          <w:p>
            <w:r/>
            <w:r>
              <w:rPr>
                <w:rFonts w:ascii="Songti SC" w:hAnsi="Songti SC" w:eastAsia="Songti SC"/>
                <w:sz w:val="19"/>
              </w:rPr>
              <w:t>只有合同，没有中标文件</w:t>
            </w:r>
          </w:p>
        </w:tc>
      </w:tr>
      <w:tr>
        <w:tc>
          <w:tcPr>
            <w:tcW w:type="dxa" w:w="567"/>
          </w:tcPr>
          <w:p>
            <w:r/>
            <w:r>
              <w:rPr>
                <w:rFonts w:ascii="Songti SC" w:hAnsi="Songti SC" w:eastAsia="Songti SC"/>
                <w:sz w:val="19"/>
              </w:rPr>
              <w:t>3</w:t>
            </w:r>
          </w:p>
        </w:tc>
        <w:tc>
          <w:tcPr>
            <w:tcW w:type="dxa" w:w="3175"/>
          </w:tcPr>
          <w:p>
            <w:r/>
            <w:r>
              <w:rPr>
                <w:rFonts w:ascii="Songti SC" w:hAnsi="Songti SC" w:eastAsia="Songti SC"/>
                <w:sz w:val="19"/>
              </w:rPr>
              <w:t>双方营业执照、授权委托书、项目负责人任命</w:t>
            </w:r>
          </w:p>
        </w:tc>
        <w:tc>
          <w:tcPr>
            <w:tcW w:type="dxa" w:w="3175"/>
          </w:tcPr>
          <w:p>
            <w:r/>
            <w:r>
              <w:rPr>
                <w:rFonts w:ascii="Songti SC" w:hAnsi="Songti SC" w:eastAsia="Songti SC"/>
                <w:sz w:val="19"/>
              </w:rPr>
              <w:t>确认签约与签认主体有权</w:t>
            </w:r>
          </w:p>
        </w:tc>
        <w:tc>
          <w:tcPr>
            <w:tcW w:type="dxa" w:w="2268"/>
          </w:tcPr>
          <w:p>
            <w:r/>
            <w:r>
              <w:rPr>
                <w:rFonts w:ascii="Songti SC" w:hAnsi="Songti SC" w:eastAsia="Songti SC"/>
                <w:sz w:val="19"/>
              </w:rPr>
              <w:t>签认人是「现场负责人」但无授权书</w:t>
            </w:r>
          </w:p>
        </w:tc>
      </w:tr>
      <w:tr>
        <w:tc>
          <w:tcPr>
            <w:tcW w:type="dxa" w:w="567"/>
          </w:tcPr>
          <w:p>
            <w:r/>
            <w:r>
              <w:rPr>
                <w:rFonts w:ascii="Songti SC" w:hAnsi="Songti SC" w:eastAsia="Songti SC"/>
                <w:sz w:val="19"/>
              </w:rPr>
              <w:t>4</w:t>
            </w:r>
          </w:p>
        </w:tc>
        <w:tc>
          <w:tcPr>
            <w:tcW w:type="dxa" w:w="3175"/>
          </w:tcPr>
          <w:p>
            <w:r/>
            <w:r>
              <w:rPr>
                <w:rFonts w:ascii="Songti SC" w:hAnsi="Songti SC" w:eastAsia="Songti SC"/>
                <w:sz w:val="19"/>
              </w:rPr>
              <w:t>施工许可证／开工报告／进场通知</w:t>
            </w:r>
          </w:p>
        </w:tc>
        <w:tc>
          <w:tcPr>
            <w:tcW w:type="dxa" w:w="3175"/>
          </w:tcPr>
          <w:p>
            <w:r/>
            <w:r>
              <w:rPr>
                <w:rFonts w:ascii="Songti SC" w:hAnsi="Songti SC" w:eastAsia="Songti SC"/>
                <w:sz w:val="19"/>
              </w:rPr>
              <w:t>确认开工时间与工期起算</w:t>
            </w:r>
          </w:p>
        </w:tc>
        <w:tc>
          <w:tcPr>
            <w:tcW w:type="dxa" w:w="2268"/>
          </w:tcPr>
          <w:p>
            <w:r/>
            <w:r>
              <w:rPr>
                <w:rFonts w:ascii="Songti SC" w:hAnsi="Songti SC" w:eastAsia="Songti SC"/>
                <w:sz w:val="19"/>
              </w:rPr>
              <w:t>开工日期只靠口头记忆</w:t>
            </w:r>
          </w:p>
        </w:tc>
      </w:tr>
    </w:tbl>
    <w:p>
      <w:pPr>
        <w:pStyle w:val="Heading2"/>
      </w:pPr>
      <w:r>
        <w:t>3.2 第二组：过程与工程量（6 项）</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tcPr>
          <w:p>
            <w:r/>
            <w:r>
              <w:rPr>
                <w:rFonts w:ascii="Heiti SC" w:hAnsi="Heiti SC" w:eastAsia="Heiti SC"/>
                <w:b/>
                <w:sz w:val="20"/>
              </w:rPr>
              <w:t>#</w:t>
            </w:r>
          </w:p>
        </w:tc>
        <w:tc>
          <w:tcPr>
            <w:tcW w:type="dxa" w:w="3175"/>
          </w:tcPr>
          <w:p>
            <w:r/>
            <w:r>
              <w:rPr>
                <w:rFonts w:ascii="Heiti SC" w:hAnsi="Heiti SC" w:eastAsia="Heiti SC"/>
                <w:b/>
                <w:sz w:val="20"/>
              </w:rPr>
              <w:t>证据</w:t>
            </w:r>
          </w:p>
        </w:tc>
        <w:tc>
          <w:tcPr>
            <w:tcW w:type="dxa" w:w="3175"/>
          </w:tcPr>
          <w:p>
            <w:r/>
            <w:r>
              <w:rPr>
                <w:rFonts w:ascii="Heiti SC" w:hAnsi="Heiti SC" w:eastAsia="Heiti SC"/>
                <w:b/>
                <w:sz w:val="20"/>
              </w:rPr>
              <w:t>作用</w:t>
            </w:r>
          </w:p>
        </w:tc>
        <w:tc>
          <w:tcPr>
            <w:tcW w:type="dxa" w:w="2268"/>
          </w:tcPr>
          <w:p>
            <w:r/>
            <w:r>
              <w:rPr>
                <w:rFonts w:ascii="Heiti SC" w:hAnsi="Heiti SC" w:eastAsia="Heiti SC"/>
                <w:b/>
                <w:sz w:val="20"/>
              </w:rPr>
              <w:t>常见缺失</w:t>
            </w:r>
          </w:p>
        </w:tc>
      </w:tr>
      <w:tr>
        <w:tc>
          <w:tcPr>
            <w:tcW w:type="dxa" w:w="567"/>
          </w:tcPr>
          <w:p>
            <w:r/>
            <w:r>
              <w:rPr>
                <w:rFonts w:ascii="Songti SC" w:hAnsi="Songti SC" w:eastAsia="Songti SC"/>
                <w:sz w:val="19"/>
              </w:rPr>
              <w:t>5</w:t>
            </w:r>
          </w:p>
        </w:tc>
        <w:tc>
          <w:tcPr>
            <w:tcW w:type="dxa" w:w="3175"/>
          </w:tcPr>
          <w:p>
            <w:r/>
            <w:r>
              <w:rPr>
                <w:rFonts w:ascii="Songti SC" w:hAnsi="Songti SC" w:eastAsia="Songti SC"/>
                <w:sz w:val="19"/>
              </w:rPr>
              <w:t>施工日志（逐日、有监理签认）</w:t>
            </w:r>
          </w:p>
        </w:tc>
        <w:tc>
          <w:tcPr>
            <w:tcW w:type="dxa" w:w="3175"/>
          </w:tcPr>
          <w:p>
            <w:r/>
            <w:r>
              <w:rPr>
                <w:rFonts w:ascii="Songti SC" w:hAnsi="Songti SC" w:eastAsia="Songti SC"/>
                <w:sz w:val="19"/>
              </w:rPr>
              <w:t>证明实际施工连续性与工期责任</w:t>
            </w:r>
          </w:p>
        </w:tc>
        <w:tc>
          <w:tcPr>
            <w:tcW w:type="dxa" w:w="2268"/>
          </w:tcPr>
          <w:p>
            <w:r/>
            <w:r>
              <w:rPr>
                <w:rFonts w:ascii="Songti SC" w:hAnsi="Songti SC" w:eastAsia="Songti SC"/>
                <w:sz w:val="19"/>
              </w:rPr>
              <w:t>日志只有自己签，无监理签认</w:t>
            </w:r>
          </w:p>
        </w:tc>
      </w:tr>
      <w:tr>
        <w:tc>
          <w:tcPr>
            <w:tcW w:type="dxa" w:w="567"/>
          </w:tcPr>
          <w:p>
            <w:r/>
            <w:r>
              <w:rPr>
                <w:rFonts w:ascii="Songti SC" w:hAnsi="Songti SC" w:eastAsia="Songti SC"/>
                <w:sz w:val="19"/>
              </w:rPr>
              <w:t>6</w:t>
            </w:r>
          </w:p>
        </w:tc>
        <w:tc>
          <w:tcPr>
            <w:tcW w:type="dxa" w:w="3175"/>
          </w:tcPr>
          <w:p>
            <w:r/>
            <w:r>
              <w:rPr>
                <w:rFonts w:ascii="Songti SC" w:hAnsi="Songti SC" w:eastAsia="Songti SC"/>
                <w:sz w:val="19"/>
              </w:rPr>
              <w:t>隐蔽工程验收记录（含影像）</w:t>
            </w:r>
          </w:p>
        </w:tc>
        <w:tc>
          <w:tcPr>
            <w:tcW w:type="dxa" w:w="3175"/>
          </w:tcPr>
          <w:p>
            <w:r/>
            <w:r>
              <w:rPr>
                <w:rFonts w:ascii="Songti SC" w:hAnsi="Songti SC" w:eastAsia="Songti SC"/>
                <w:sz w:val="19"/>
              </w:rPr>
              <w:t>支撑隐蔽部分工程量与质量合格</w:t>
            </w:r>
          </w:p>
        </w:tc>
        <w:tc>
          <w:tcPr>
            <w:tcW w:type="dxa" w:w="2268"/>
          </w:tcPr>
          <w:p>
            <w:r/>
            <w:r>
              <w:rPr>
                <w:rFonts w:ascii="Songti SC" w:hAnsi="Songti SC" w:eastAsia="Songti SC"/>
                <w:sz w:val="19"/>
              </w:rPr>
              <w:t>验收记录缺失，结算时被扣量</w:t>
            </w:r>
          </w:p>
        </w:tc>
      </w:tr>
      <w:tr>
        <w:tc>
          <w:tcPr>
            <w:tcW w:type="dxa" w:w="567"/>
          </w:tcPr>
          <w:p>
            <w:r/>
            <w:r>
              <w:rPr>
                <w:rFonts w:ascii="Songti SC" w:hAnsi="Songti SC" w:eastAsia="Songti SC"/>
                <w:sz w:val="19"/>
              </w:rPr>
              <w:t>7</w:t>
            </w:r>
          </w:p>
        </w:tc>
        <w:tc>
          <w:tcPr>
            <w:tcW w:type="dxa" w:w="3175"/>
          </w:tcPr>
          <w:p>
            <w:r/>
            <w:r>
              <w:rPr>
                <w:rFonts w:ascii="Songti SC" w:hAnsi="Songti SC" w:eastAsia="Songti SC"/>
                <w:sz w:val="19"/>
              </w:rPr>
              <w:t>设计变更单、工程洽商记录</w:t>
            </w:r>
          </w:p>
        </w:tc>
        <w:tc>
          <w:tcPr>
            <w:tcW w:type="dxa" w:w="3175"/>
          </w:tcPr>
          <w:p>
            <w:r/>
            <w:r>
              <w:rPr>
                <w:rFonts w:ascii="Songti SC" w:hAnsi="Songti SC" w:eastAsia="Songti SC"/>
                <w:sz w:val="19"/>
              </w:rPr>
              <w:t>变更价款的计价依据</w:t>
            </w:r>
          </w:p>
        </w:tc>
        <w:tc>
          <w:tcPr>
            <w:tcW w:type="dxa" w:w="2268"/>
          </w:tcPr>
          <w:p>
            <w:r/>
            <w:r>
              <w:rPr>
                <w:rFonts w:ascii="Songti SC" w:hAnsi="Songti SC" w:eastAsia="Songti SC"/>
                <w:sz w:val="19"/>
              </w:rPr>
              <w:t>变更做了但未走书面程序</w:t>
            </w:r>
          </w:p>
        </w:tc>
      </w:tr>
      <w:tr>
        <w:tc>
          <w:tcPr>
            <w:tcW w:type="dxa" w:w="567"/>
          </w:tcPr>
          <w:p>
            <w:r/>
            <w:r>
              <w:rPr>
                <w:rFonts w:ascii="Songti SC" w:hAnsi="Songti SC" w:eastAsia="Songti SC"/>
                <w:sz w:val="19"/>
              </w:rPr>
              <w:t>8</w:t>
            </w:r>
          </w:p>
        </w:tc>
        <w:tc>
          <w:tcPr>
            <w:tcW w:type="dxa" w:w="3175"/>
          </w:tcPr>
          <w:p>
            <w:r/>
            <w:r>
              <w:rPr>
                <w:rFonts w:ascii="Songti SC" w:hAnsi="Songti SC" w:eastAsia="Songti SC"/>
                <w:sz w:val="19"/>
              </w:rPr>
              <w:t>现场签证单（有甲方／监理签字）</w:t>
            </w:r>
          </w:p>
        </w:tc>
        <w:tc>
          <w:tcPr>
            <w:tcW w:type="dxa" w:w="3175"/>
          </w:tcPr>
          <w:p>
            <w:r/>
            <w:r>
              <w:rPr>
                <w:rFonts w:ascii="Songti SC" w:hAnsi="Songti SC" w:eastAsia="Songti SC"/>
                <w:sz w:val="19"/>
              </w:rPr>
              <w:t>零星工程与增项的计价依据</w:t>
            </w:r>
          </w:p>
        </w:tc>
        <w:tc>
          <w:tcPr>
            <w:tcW w:type="dxa" w:w="2268"/>
          </w:tcPr>
          <w:p>
            <w:r/>
            <w:r>
              <w:rPr>
                <w:rFonts w:ascii="Songti SC" w:hAnsi="Songti SC" w:eastAsia="Songti SC"/>
                <w:sz w:val="19"/>
              </w:rPr>
              <w:t>签证单只有施工方签字</w:t>
            </w:r>
          </w:p>
        </w:tc>
      </w:tr>
      <w:tr>
        <w:tc>
          <w:tcPr>
            <w:tcW w:type="dxa" w:w="567"/>
          </w:tcPr>
          <w:p>
            <w:r/>
            <w:r>
              <w:rPr>
                <w:rFonts w:ascii="Songti SC" w:hAnsi="Songti SC" w:eastAsia="Songti SC"/>
                <w:sz w:val="19"/>
              </w:rPr>
              <w:t>9</w:t>
            </w:r>
          </w:p>
        </w:tc>
        <w:tc>
          <w:tcPr>
            <w:tcW w:type="dxa" w:w="3175"/>
          </w:tcPr>
          <w:p>
            <w:r/>
            <w:r>
              <w:rPr>
                <w:rFonts w:ascii="Songti SC" w:hAnsi="Songti SC" w:eastAsia="Songti SC"/>
                <w:sz w:val="19"/>
              </w:rPr>
              <w:t>材料设备进场验收单、合格证、检测报告</w:t>
            </w:r>
          </w:p>
        </w:tc>
        <w:tc>
          <w:tcPr>
            <w:tcW w:type="dxa" w:w="3175"/>
          </w:tcPr>
          <w:p>
            <w:r/>
            <w:r>
              <w:rPr>
                <w:rFonts w:ascii="Songti SC" w:hAnsi="Songti SC" w:eastAsia="Songti SC"/>
                <w:sz w:val="19"/>
              </w:rPr>
              <w:t>材料价差与质量举证</w:t>
            </w:r>
          </w:p>
        </w:tc>
        <w:tc>
          <w:tcPr>
            <w:tcW w:type="dxa" w:w="2268"/>
          </w:tcPr>
          <w:p>
            <w:r/>
            <w:r>
              <w:rPr>
                <w:rFonts w:ascii="Songti SC" w:hAnsi="Songti SC" w:eastAsia="Songti SC"/>
                <w:sz w:val="19"/>
              </w:rPr>
              <w:t>检测报告原件在甲方处，无副本</w:t>
            </w:r>
          </w:p>
        </w:tc>
      </w:tr>
      <w:tr>
        <w:tc>
          <w:tcPr>
            <w:tcW w:type="dxa" w:w="567"/>
          </w:tcPr>
          <w:p>
            <w:r/>
            <w:r>
              <w:rPr>
                <w:rFonts w:ascii="Songti SC" w:hAnsi="Songti SC" w:eastAsia="Songti SC"/>
                <w:sz w:val="19"/>
              </w:rPr>
              <w:t>10</w:t>
            </w:r>
          </w:p>
        </w:tc>
        <w:tc>
          <w:tcPr>
            <w:tcW w:type="dxa" w:w="3175"/>
          </w:tcPr>
          <w:p>
            <w:r/>
            <w:r>
              <w:rPr>
                <w:rFonts w:ascii="Songti SC" w:hAnsi="Songti SC" w:eastAsia="Songti SC"/>
                <w:sz w:val="19"/>
              </w:rPr>
              <w:t>监理例会纪要、往来函件、微信群记录</w:t>
            </w:r>
          </w:p>
        </w:tc>
        <w:tc>
          <w:tcPr>
            <w:tcW w:type="dxa" w:w="3175"/>
          </w:tcPr>
          <w:p>
            <w:r/>
            <w:r>
              <w:rPr>
                <w:rFonts w:ascii="Songti SC" w:hAnsi="Songti SC" w:eastAsia="Songti SC"/>
                <w:sz w:val="19"/>
              </w:rPr>
              <w:t>补强时间线与指令来源</w:t>
            </w:r>
          </w:p>
        </w:tc>
        <w:tc>
          <w:tcPr>
            <w:tcW w:type="dxa" w:w="2268"/>
          </w:tcPr>
          <w:p>
            <w:r/>
            <w:r>
              <w:rPr>
                <w:rFonts w:ascii="Songti SC" w:hAnsi="Songti SC" w:eastAsia="Songti SC"/>
                <w:sz w:val="19"/>
              </w:rPr>
              <w:t>微信群记录未导出、未做时间戳固定</w:t>
            </w:r>
          </w:p>
        </w:tc>
      </w:tr>
    </w:tbl>
    <w:p>
      <w:pPr>
        <w:pStyle w:val="Heading2"/>
      </w:pPr>
      <w:r>
        <w:t>3.3 第三组：结算文件（5 项）</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tcPr>
          <w:p>
            <w:r/>
            <w:r>
              <w:rPr>
                <w:rFonts w:ascii="Heiti SC" w:hAnsi="Heiti SC" w:eastAsia="Heiti SC"/>
                <w:b/>
                <w:sz w:val="20"/>
              </w:rPr>
              <w:t>#</w:t>
            </w:r>
          </w:p>
        </w:tc>
        <w:tc>
          <w:tcPr>
            <w:tcW w:type="dxa" w:w="3175"/>
          </w:tcPr>
          <w:p>
            <w:r/>
            <w:r>
              <w:rPr>
                <w:rFonts w:ascii="Heiti SC" w:hAnsi="Heiti SC" w:eastAsia="Heiti SC"/>
                <w:b/>
                <w:sz w:val="20"/>
              </w:rPr>
              <w:t>证据</w:t>
            </w:r>
          </w:p>
        </w:tc>
        <w:tc>
          <w:tcPr>
            <w:tcW w:type="dxa" w:w="3175"/>
          </w:tcPr>
          <w:p>
            <w:r/>
            <w:r>
              <w:rPr>
                <w:rFonts w:ascii="Heiti SC" w:hAnsi="Heiti SC" w:eastAsia="Heiti SC"/>
                <w:b/>
                <w:sz w:val="20"/>
              </w:rPr>
              <w:t>作用</w:t>
            </w:r>
          </w:p>
        </w:tc>
        <w:tc>
          <w:tcPr>
            <w:tcW w:type="dxa" w:w="2268"/>
          </w:tcPr>
          <w:p>
            <w:r/>
            <w:r>
              <w:rPr>
                <w:rFonts w:ascii="Heiti SC" w:hAnsi="Heiti SC" w:eastAsia="Heiti SC"/>
                <w:b/>
                <w:sz w:val="20"/>
              </w:rPr>
              <w:t>常见缺失</w:t>
            </w:r>
          </w:p>
        </w:tc>
      </w:tr>
      <w:tr>
        <w:tc>
          <w:tcPr>
            <w:tcW w:type="dxa" w:w="567"/>
          </w:tcPr>
          <w:p>
            <w:r/>
            <w:r>
              <w:rPr>
                <w:rFonts w:ascii="Songti SC" w:hAnsi="Songti SC" w:eastAsia="Songti SC"/>
                <w:sz w:val="19"/>
              </w:rPr>
              <w:t>11</w:t>
            </w:r>
          </w:p>
        </w:tc>
        <w:tc>
          <w:tcPr>
            <w:tcW w:type="dxa" w:w="3175"/>
          </w:tcPr>
          <w:p>
            <w:r/>
            <w:r>
              <w:rPr>
                <w:rFonts w:ascii="Songti SC" w:hAnsi="Songti SC" w:eastAsia="Songti SC"/>
                <w:sz w:val="19"/>
              </w:rPr>
              <w:t>竣工结算书（含工程量计算书）</w:t>
            </w:r>
          </w:p>
        </w:tc>
        <w:tc>
          <w:tcPr>
            <w:tcW w:type="dxa" w:w="3175"/>
          </w:tcPr>
          <w:p>
            <w:r/>
            <w:r>
              <w:rPr>
                <w:rFonts w:ascii="Songti SC" w:hAnsi="Songti SC" w:eastAsia="Songti SC"/>
                <w:sz w:val="19"/>
              </w:rPr>
              <w:t>结算金额的正式主张</w:t>
            </w:r>
          </w:p>
        </w:tc>
        <w:tc>
          <w:tcPr>
            <w:tcW w:type="dxa" w:w="2268"/>
          </w:tcPr>
          <w:p>
            <w:r/>
            <w:r>
              <w:rPr>
                <w:rFonts w:ascii="Songti SC" w:hAnsi="Songti SC" w:eastAsia="Songti SC"/>
                <w:sz w:val="19"/>
              </w:rPr>
              <w:t>只报了总价，没有计算书</w:t>
            </w:r>
          </w:p>
        </w:tc>
      </w:tr>
      <w:tr>
        <w:tc>
          <w:tcPr>
            <w:tcW w:type="dxa" w:w="567"/>
          </w:tcPr>
          <w:p>
            <w:r/>
            <w:r>
              <w:rPr>
                <w:rFonts w:ascii="Songti SC" w:hAnsi="Songti SC" w:eastAsia="Songti SC"/>
                <w:sz w:val="19"/>
              </w:rPr>
              <w:t>12</w:t>
            </w:r>
          </w:p>
        </w:tc>
        <w:tc>
          <w:tcPr>
            <w:tcW w:type="dxa" w:w="3175"/>
          </w:tcPr>
          <w:p>
            <w:r/>
            <w:r>
              <w:rPr>
                <w:rFonts w:ascii="Songti SC" w:hAnsi="Songti SC" w:eastAsia="Songti SC"/>
                <w:sz w:val="19"/>
              </w:rPr>
              <w:t>结算资料报送函＋快递单／签收记录</w:t>
            </w:r>
          </w:p>
        </w:tc>
        <w:tc>
          <w:tcPr>
            <w:tcW w:type="dxa" w:w="3175"/>
          </w:tcPr>
          <w:p>
            <w:r/>
            <w:r>
              <w:rPr>
                <w:rFonts w:ascii="Songti SC" w:hAnsi="Songti SC" w:eastAsia="Songti SC"/>
                <w:sz w:val="19"/>
              </w:rPr>
              <w:t>证明报送时间（起算审核期限）</w:t>
            </w:r>
          </w:p>
        </w:tc>
        <w:tc>
          <w:tcPr>
            <w:tcW w:type="dxa" w:w="2268"/>
          </w:tcPr>
          <w:p>
            <w:r/>
            <w:r>
              <w:rPr>
                <w:rFonts w:ascii="Songti SC" w:hAnsi="Songti SC" w:eastAsia="Songti SC"/>
                <w:sz w:val="19"/>
              </w:rPr>
              <w:t>资料当面递交，无人签收</w:t>
            </w:r>
          </w:p>
        </w:tc>
      </w:tr>
      <w:tr>
        <w:tc>
          <w:tcPr>
            <w:tcW w:type="dxa" w:w="567"/>
          </w:tcPr>
          <w:p>
            <w:r/>
            <w:r>
              <w:rPr>
                <w:rFonts w:ascii="Songti SC" w:hAnsi="Songti SC" w:eastAsia="Songti SC"/>
                <w:sz w:val="19"/>
              </w:rPr>
              <w:t>13</w:t>
            </w:r>
          </w:p>
        </w:tc>
        <w:tc>
          <w:tcPr>
            <w:tcW w:type="dxa" w:w="3175"/>
          </w:tcPr>
          <w:p>
            <w:r/>
            <w:r>
              <w:rPr>
                <w:rFonts w:ascii="Songti SC" w:hAnsi="Songti SC" w:eastAsia="Songti SC"/>
                <w:sz w:val="19"/>
              </w:rPr>
              <w:t>甲方审核意见、审定单、对账记录</w:t>
            </w:r>
          </w:p>
        </w:tc>
        <w:tc>
          <w:tcPr>
            <w:tcW w:type="dxa" w:w="3175"/>
          </w:tcPr>
          <w:p>
            <w:r/>
            <w:r>
              <w:rPr>
                <w:rFonts w:ascii="Songti SC" w:hAnsi="Songti SC" w:eastAsia="Songti SC"/>
                <w:sz w:val="19"/>
              </w:rPr>
              <w:t>固定已确认金额与争议部分</w:t>
            </w:r>
          </w:p>
        </w:tc>
        <w:tc>
          <w:tcPr>
            <w:tcW w:type="dxa" w:w="2268"/>
          </w:tcPr>
          <w:p>
            <w:r/>
            <w:r>
              <w:rPr>
                <w:rFonts w:ascii="Songti SC" w:hAnsi="Songti SC" w:eastAsia="Songti SC"/>
                <w:sz w:val="19"/>
              </w:rPr>
              <w:t>审定单只签了一半</w:t>
            </w:r>
          </w:p>
        </w:tc>
      </w:tr>
      <w:tr>
        <w:tc>
          <w:tcPr>
            <w:tcW w:type="dxa" w:w="567"/>
          </w:tcPr>
          <w:p>
            <w:r/>
            <w:r>
              <w:rPr>
                <w:rFonts w:ascii="Songti SC" w:hAnsi="Songti SC" w:eastAsia="Songti SC"/>
                <w:sz w:val="19"/>
              </w:rPr>
              <w:t>14</w:t>
            </w:r>
          </w:p>
        </w:tc>
        <w:tc>
          <w:tcPr>
            <w:tcW w:type="dxa" w:w="3175"/>
          </w:tcPr>
          <w:p>
            <w:r/>
            <w:r>
              <w:rPr>
                <w:rFonts w:ascii="Songti SC" w:hAnsi="Songti SC" w:eastAsia="Songti SC"/>
                <w:sz w:val="19"/>
              </w:rPr>
              <w:t>竣工验收报告／分部验收记录</w:t>
            </w:r>
          </w:p>
        </w:tc>
        <w:tc>
          <w:tcPr>
            <w:tcW w:type="dxa" w:w="3175"/>
          </w:tcPr>
          <w:p>
            <w:r/>
            <w:r>
              <w:rPr>
                <w:rFonts w:ascii="Songti SC" w:hAnsi="Songti SC" w:eastAsia="Songti SC"/>
                <w:sz w:val="19"/>
              </w:rPr>
              <w:t>结算启动前提</w:t>
            </w:r>
          </w:p>
        </w:tc>
        <w:tc>
          <w:tcPr>
            <w:tcW w:type="dxa" w:w="2268"/>
          </w:tcPr>
          <w:p>
            <w:r/>
            <w:r>
              <w:rPr>
                <w:rFonts w:ascii="Songti SC" w:hAnsi="Songti SC" w:eastAsia="Songti SC"/>
                <w:sz w:val="19"/>
              </w:rPr>
              <w:t>验收报告未拿到原件</w:t>
            </w:r>
          </w:p>
        </w:tc>
      </w:tr>
      <w:tr>
        <w:tc>
          <w:tcPr>
            <w:tcW w:type="dxa" w:w="567"/>
          </w:tcPr>
          <w:p>
            <w:r/>
            <w:r>
              <w:rPr>
                <w:rFonts w:ascii="Songti SC" w:hAnsi="Songti SC" w:eastAsia="Songti SC"/>
                <w:sz w:val="19"/>
              </w:rPr>
              <w:t>15</w:t>
            </w:r>
          </w:p>
        </w:tc>
        <w:tc>
          <w:tcPr>
            <w:tcW w:type="dxa" w:w="3175"/>
          </w:tcPr>
          <w:p>
            <w:r/>
            <w:r>
              <w:rPr>
                <w:rFonts w:ascii="Songti SC" w:hAnsi="Songti SC" w:eastAsia="Songti SC"/>
                <w:sz w:val="19"/>
              </w:rPr>
              <w:t>甲供材料、代扣款项对账表</w:t>
            </w:r>
          </w:p>
        </w:tc>
        <w:tc>
          <w:tcPr>
            <w:tcW w:type="dxa" w:w="3175"/>
          </w:tcPr>
          <w:p>
            <w:r/>
            <w:r>
              <w:rPr>
                <w:rFonts w:ascii="Songti SC" w:hAnsi="Songti SC" w:eastAsia="Songti SC"/>
                <w:sz w:val="19"/>
              </w:rPr>
              <w:t>避免结算被单方扣减</w:t>
            </w:r>
          </w:p>
        </w:tc>
        <w:tc>
          <w:tcPr>
            <w:tcW w:type="dxa" w:w="2268"/>
          </w:tcPr>
          <w:p>
            <w:r/>
            <w:r>
              <w:rPr>
                <w:rFonts w:ascii="Songti SC" w:hAnsi="Songti SC" w:eastAsia="Songti SC"/>
                <w:sz w:val="19"/>
              </w:rPr>
              <w:t>从未对账，扣款无依据</w:t>
            </w:r>
          </w:p>
        </w:tc>
      </w:tr>
    </w:tbl>
    <w:p>
      <w:pPr>
        <w:pStyle w:val="Heading2"/>
      </w:pPr>
      <w:r>
        <w:t>3.4 第四组：付款与欠款（4 项）</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tcPr>
          <w:p>
            <w:r/>
            <w:r>
              <w:rPr>
                <w:rFonts w:ascii="Heiti SC" w:hAnsi="Heiti SC" w:eastAsia="Heiti SC"/>
                <w:b/>
                <w:sz w:val="20"/>
              </w:rPr>
              <w:t>#</w:t>
            </w:r>
          </w:p>
        </w:tc>
        <w:tc>
          <w:tcPr>
            <w:tcW w:type="dxa" w:w="3175"/>
          </w:tcPr>
          <w:p>
            <w:r/>
            <w:r>
              <w:rPr>
                <w:rFonts w:ascii="Heiti SC" w:hAnsi="Heiti SC" w:eastAsia="Heiti SC"/>
                <w:b/>
                <w:sz w:val="20"/>
              </w:rPr>
              <w:t>证据</w:t>
            </w:r>
          </w:p>
        </w:tc>
        <w:tc>
          <w:tcPr>
            <w:tcW w:type="dxa" w:w="3175"/>
          </w:tcPr>
          <w:p>
            <w:r/>
            <w:r>
              <w:rPr>
                <w:rFonts w:ascii="Heiti SC" w:hAnsi="Heiti SC" w:eastAsia="Heiti SC"/>
                <w:b/>
                <w:sz w:val="20"/>
              </w:rPr>
              <w:t>作用</w:t>
            </w:r>
          </w:p>
        </w:tc>
        <w:tc>
          <w:tcPr>
            <w:tcW w:type="dxa" w:w="2268"/>
          </w:tcPr>
          <w:p>
            <w:r/>
            <w:r>
              <w:rPr>
                <w:rFonts w:ascii="Heiti SC" w:hAnsi="Heiti SC" w:eastAsia="Heiti SC"/>
                <w:b/>
                <w:sz w:val="20"/>
              </w:rPr>
              <w:t>常见缺失</w:t>
            </w:r>
          </w:p>
        </w:tc>
      </w:tr>
      <w:tr>
        <w:tc>
          <w:tcPr>
            <w:tcW w:type="dxa" w:w="567"/>
          </w:tcPr>
          <w:p>
            <w:r/>
            <w:r>
              <w:rPr>
                <w:rFonts w:ascii="Songti SC" w:hAnsi="Songti SC" w:eastAsia="Songti SC"/>
                <w:sz w:val="19"/>
              </w:rPr>
              <w:t>16</w:t>
            </w:r>
          </w:p>
        </w:tc>
        <w:tc>
          <w:tcPr>
            <w:tcW w:type="dxa" w:w="3175"/>
          </w:tcPr>
          <w:p>
            <w:r/>
            <w:r>
              <w:rPr>
                <w:rFonts w:ascii="Songti SC" w:hAnsi="Songti SC" w:eastAsia="Songti SC"/>
                <w:sz w:val="19"/>
              </w:rPr>
              <w:t>已收款项银行流水（逐笔对应发票）</w:t>
            </w:r>
          </w:p>
        </w:tc>
        <w:tc>
          <w:tcPr>
            <w:tcW w:type="dxa" w:w="3175"/>
          </w:tcPr>
          <w:p>
            <w:r/>
            <w:r>
              <w:rPr>
                <w:rFonts w:ascii="Songti SC" w:hAnsi="Songti SC" w:eastAsia="Songti SC"/>
                <w:sz w:val="19"/>
              </w:rPr>
              <w:t>算出准确欠付金额</w:t>
            </w:r>
          </w:p>
        </w:tc>
        <w:tc>
          <w:tcPr>
            <w:tcW w:type="dxa" w:w="2268"/>
          </w:tcPr>
          <w:p>
            <w:r/>
            <w:r>
              <w:rPr>
                <w:rFonts w:ascii="Songti SC" w:hAnsi="Songti SC" w:eastAsia="Songti SC"/>
                <w:sz w:val="19"/>
              </w:rPr>
              <w:t>流水与发票对不上，金额说不清</w:t>
            </w:r>
          </w:p>
        </w:tc>
      </w:tr>
      <w:tr>
        <w:tc>
          <w:tcPr>
            <w:tcW w:type="dxa" w:w="567"/>
          </w:tcPr>
          <w:p>
            <w:r/>
            <w:r>
              <w:rPr>
                <w:rFonts w:ascii="Songti SC" w:hAnsi="Songti SC" w:eastAsia="Songti SC"/>
                <w:sz w:val="19"/>
              </w:rPr>
              <w:t>17</w:t>
            </w:r>
          </w:p>
        </w:tc>
        <w:tc>
          <w:tcPr>
            <w:tcW w:type="dxa" w:w="3175"/>
          </w:tcPr>
          <w:p>
            <w:r/>
            <w:r>
              <w:rPr>
                <w:rFonts w:ascii="Songti SC" w:hAnsi="Songti SC" w:eastAsia="Songti SC"/>
                <w:sz w:val="19"/>
              </w:rPr>
              <w:t>发票开具与送达记录</w:t>
            </w:r>
          </w:p>
        </w:tc>
        <w:tc>
          <w:tcPr>
            <w:tcW w:type="dxa" w:w="3175"/>
          </w:tcPr>
          <w:p>
            <w:r/>
            <w:r>
              <w:rPr>
                <w:rFonts w:ascii="Songti SC" w:hAnsi="Songti SC" w:eastAsia="Songti SC"/>
                <w:sz w:val="19"/>
              </w:rPr>
              <w:t>证明付款条件成就</w:t>
            </w:r>
          </w:p>
        </w:tc>
        <w:tc>
          <w:tcPr>
            <w:tcW w:type="dxa" w:w="2268"/>
          </w:tcPr>
          <w:p>
            <w:r/>
            <w:r>
              <w:rPr>
                <w:rFonts w:ascii="Songti SC" w:hAnsi="Songti SC" w:eastAsia="Songti SC"/>
                <w:sz w:val="19"/>
              </w:rPr>
              <w:t>开了票但无送达证明</w:t>
            </w:r>
          </w:p>
        </w:tc>
      </w:tr>
      <w:tr>
        <w:tc>
          <w:tcPr>
            <w:tcW w:type="dxa" w:w="567"/>
          </w:tcPr>
          <w:p>
            <w:r/>
            <w:r>
              <w:rPr>
                <w:rFonts w:ascii="Songti SC" w:hAnsi="Songti SC" w:eastAsia="Songti SC"/>
                <w:sz w:val="19"/>
              </w:rPr>
              <w:t>18</w:t>
            </w:r>
          </w:p>
        </w:tc>
        <w:tc>
          <w:tcPr>
            <w:tcW w:type="dxa" w:w="3175"/>
          </w:tcPr>
          <w:p>
            <w:r/>
            <w:r>
              <w:rPr>
                <w:rFonts w:ascii="Songti SC" w:hAnsi="Songti SC" w:eastAsia="Songti SC"/>
                <w:sz w:val="19"/>
              </w:rPr>
              <w:t>付款申请单、甲方审批流转记录</w:t>
            </w:r>
          </w:p>
        </w:tc>
        <w:tc>
          <w:tcPr>
            <w:tcW w:type="dxa" w:w="3175"/>
          </w:tcPr>
          <w:p>
            <w:r/>
            <w:r>
              <w:rPr>
                <w:rFonts w:ascii="Songti SC" w:hAnsi="Songti SC" w:eastAsia="Songti SC"/>
                <w:sz w:val="19"/>
              </w:rPr>
              <w:t>证明甲方内部已确认应付</w:t>
            </w:r>
          </w:p>
        </w:tc>
        <w:tc>
          <w:tcPr>
            <w:tcW w:type="dxa" w:w="2268"/>
          </w:tcPr>
          <w:p>
            <w:r/>
            <w:r>
              <w:rPr>
                <w:rFonts w:ascii="Songti SC" w:hAnsi="Songti SC" w:eastAsia="Songti SC"/>
                <w:sz w:val="19"/>
              </w:rPr>
              <w:t>只有口头「在走流程」</w:t>
            </w:r>
          </w:p>
        </w:tc>
      </w:tr>
      <w:tr>
        <w:tc>
          <w:tcPr>
            <w:tcW w:type="dxa" w:w="567"/>
          </w:tcPr>
          <w:p>
            <w:r/>
            <w:r>
              <w:rPr>
                <w:rFonts w:ascii="Songti SC" w:hAnsi="Songti SC" w:eastAsia="Songti SC"/>
                <w:sz w:val="19"/>
              </w:rPr>
              <w:t>19</w:t>
            </w:r>
          </w:p>
        </w:tc>
        <w:tc>
          <w:tcPr>
            <w:tcW w:type="dxa" w:w="3175"/>
          </w:tcPr>
          <w:p>
            <w:r/>
            <w:r>
              <w:rPr>
                <w:rFonts w:ascii="Songti SC" w:hAnsi="Songti SC" w:eastAsia="Songti SC"/>
                <w:sz w:val="19"/>
              </w:rPr>
              <w:t>往来催款记录（函件／邮件／微信）</w:t>
            </w:r>
          </w:p>
        </w:tc>
        <w:tc>
          <w:tcPr>
            <w:tcW w:type="dxa" w:w="3175"/>
          </w:tcPr>
          <w:p>
            <w:r/>
            <w:r>
              <w:rPr>
                <w:rFonts w:ascii="Songti SC" w:hAnsi="Songti SC" w:eastAsia="Songti SC"/>
                <w:sz w:val="19"/>
              </w:rPr>
              <w:t>证明持续主张权利（时效中断）</w:t>
            </w:r>
          </w:p>
        </w:tc>
        <w:tc>
          <w:tcPr>
            <w:tcW w:type="dxa" w:w="2268"/>
          </w:tcPr>
          <w:p>
            <w:r/>
            <w:r>
              <w:rPr>
                <w:rFonts w:ascii="Songti SC" w:hAnsi="Songti SC" w:eastAsia="Songti SC"/>
                <w:sz w:val="19"/>
              </w:rPr>
              <w:t>只在电话里催，无书面痕迹</w:t>
            </w:r>
          </w:p>
        </w:tc>
      </w:tr>
    </w:tbl>
    <w:p>
      <w:pPr>
        <w:pStyle w:val="Heading2"/>
      </w:pPr>
      <w:r>
        <w:t>3.5 第五组：送达与固定（3 项）</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tcPr>
          <w:p>
            <w:r/>
            <w:r>
              <w:rPr>
                <w:rFonts w:ascii="Heiti SC" w:hAnsi="Heiti SC" w:eastAsia="Heiti SC"/>
                <w:b/>
                <w:sz w:val="20"/>
              </w:rPr>
              <w:t>#</w:t>
            </w:r>
          </w:p>
        </w:tc>
        <w:tc>
          <w:tcPr>
            <w:tcW w:type="dxa" w:w="3175"/>
          </w:tcPr>
          <w:p>
            <w:r/>
            <w:r>
              <w:rPr>
                <w:rFonts w:ascii="Heiti SC" w:hAnsi="Heiti SC" w:eastAsia="Heiti SC"/>
                <w:b/>
                <w:sz w:val="20"/>
              </w:rPr>
              <w:t>证据</w:t>
            </w:r>
          </w:p>
        </w:tc>
        <w:tc>
          <w:tcPr>
            <w:tcW w:type="dxa" w:w="3175"/>
          </w:tcPr>
          <w:p>
            <w:r/>
            <w:r>
              <w:rPr>
                <w:rFonts w:ascii="Heiti SC" w:hAnsi="Heiti SC" w:eastAsia="Heiti SC"/>
                <w:b/>
                <w:sz w:val="20"/>
              </w:rPr>
              <w:t>作用</w:t>
            </w:r>
          </w:p>
        </w:tc>
        <w:tc>
          <w:tcPr>
            <w:tcW w:type="dxa" w:w="2268"/>
          </w:tcPr>
          <w:p>
            <w:r/>
            <w:r>
              <w:rPr>
                <w:rFonts w:ascii="Heiti SC" w:hAnsi="Heiti SC" w:eastAsia="Heiti SC"/>
                <w:b/>
                <w:sz w:val="20"/>
              </w:rPr>
              <w:t>常见缺失</w:t>
            </w:r>
          </w:p>
        </w:tc>
      </w:tr>
      <w:tr>
        <w:tc>
          <w:tcPr>
            <w:tcW w:type="dxa" w:w="567"/>
          </w:tcPr>
          <w:p>
            <w:r/>
            <w:r>
              <w:rPr>
                <w:rFonts w:ascii="Songti SC" w:hAnsi="Songti SC" w:eastAsia="Songti SC"/>
                <w:sz w:val="19"/>
              </w:rPr>
              <w:t>20</w:t>
            </w:r>
          </w:p>
        </w:tc>
        <w:tc>
          <w:tcPr>
            <w:tcW w:type="dxa" w:w="3175"/>
          </w:tcPr>
          <w:p>
            <w:r/>
            <w:r>
              <w:rPr>
                <w:rFonts w:ascii="Songti SC" w:hAnsi="Songti SC" w:eastAsia="Songti SC"/>
                <w:sz w:val="19"/>
              </w:rPr>
              <w:t>EMS 快递详情单＋官网轨迹打印件</w:t>
            </w:r>
          </w:p>
        </w:tc>
        <w:tc>
          <w:tcPr>
            <w:tcW w:type="dxa" w:w="3175"/>
          </w:tcPr>
          <w:p>
            <w:r/>
            <w:r>
              <w:rPr>
                <w:rFonts w:ascii="Songti SC" w:hAnsi="Songti SC" w:eastAsia="Songti SC"/>
                <w:sz w:val="19"/>
              </w:rPr>
              <w:t>证明函件已送达对方</w:t>
            </w:r>
          </w:p>
        </w:tc>
        <w:tc>
          <w:tcPr>
            <w:tcW w:type="dxa" w:w="2268"/>
          </w:tcPr>
          <w:p>
            <w:r/>
            <w:r>
              <w:rPr>
                <w:rFonts w:ascii="Songti SC" w:hAnsi="Songti SC" w:eastAsia="Songti SC"/>
                <w:sz w:val="19"/>
              </w:rPr>
              <w:t>只留底单号，没打轨迹</w:t>
            </w:r>
          </w:p>
        </w:tc>
      </w:tr>
      <w:tr>
        <w:tc>
          <w:tcPr>
            <w:tcW w:type="dxa" w:w="567"/>
          </w:tcPr>
          <w:p>
            <w:r/>
            <w:r>
              <w:rPr>
                <w:rFonts w:ascii="Songti SC" w:hAnsi="Songti SC" w:eastAsia="Songti SC"/>
                <w:sz w:val="19"/>
              </w:rPr>
              <w:t>21</w:t>
            </w:r>
          </w:p>
        </w:tc>
        <w:tc>
          <w:tcPr>
            <w:tcW w:type="dxa" w:w="3175"/>
          </w:tcPr>
          <w:p>
            <w:r/>
            <w:r>
              <w:rPr>
                <w:rFonts w:ascii="Songti SC" w:hAnsi="Songti SC" w:eastAsia="Songti SC"/>
                <w:sz w:val="19"/>
              </w:rPr>
              <w:t>签收人身份与授权说明</w:t>
            </w:r>
          </w:p>
        </w:tc>
        <w:tc>
          <w:tcPr>
            <w:tcW w:type="dxa" w:w="3175"/>
          </w:tcPr>
          <w:p>
            <w:r/>
            <w:r>
              <w:rPr>
                <w:rFonts w:ascii="Songti SC" w:hAnsi="Songti SC" w:eastAsia="Songti SC"/>
                <w:sz w:val="19"/>
              </w:rPr>
              <w:t>防止「没收到」「签收人不是我方员工」抗辩</w:t>
            </w:r>
          </w:p>
        </w:tc>
        <w:tc>
          <w:tcPr>
            <w:tcW w:type="dxa" w:w="2268"/>
          </w:tcPr>
          <w:p>
            <w:r/>
            <w:r>
              <w:rPr>
                <w:rFonts w:ascii="Songti SC" w:hAnsi="Songti SC" w:eastAsia="Songti SC"/>
                <w:sz w:val="19"/>
              </w:rPr>
              <w:t>签收人是谁不清楚</w:t>
            </w:r>
          </w:p>
        </w:tc>
      </w:tr>
      <w:tr>
        <w:tc>
          <w:tcPr>
            <w:tcW w:type="dxa" w:w="567"/>
          </w:tcPr>
          <w:p>
            <w:r/>
            <w:r>
              <w:rPr>
                <w:rFonts w:ascii="Songti SC" w:hAnsi="Songti SC" w:eastAsia="Songti SC"/>
                <w:sz w:val="19"/>
              </w:rPr>
              <w:t>22</w:t>
            </w:r>
          </w:p>
        </w:tc>
        <w:tc>
          <w:tcPr>
            <w:tcW w:type="dxa" w:w="3175"/>
          </w:tcPr>
          <w:p>
            <w:r/>
            <w:r>
              <w:rPr>
                <w:rFonts w:ascii="Songti SC" w:hAnsi="Songti SC" w:eastAsia="Songti SC"/>
                <w:sz w:val="19"/>
              </w:rPr>
              <w:t>微信／邮件取证（含对方身份对应关系）</w:t>
            </w:r>
          </w:p>
        </w:tc>
        <w:tc>
          <w:tcPr>
            <w:tcW w:type="dxa" w:w="3175"/>
          </w:tcPr>
          <w:p>
            <w:r/>
            <w:r>
              <w:rPr>
                <w:rFonts w:ascii="Songti SC" w:hAnsi="Songti SC" w:eastAsia="Songti SC"/>
                <w:sz w:val="19"/>
              </w:rPr>
              <w:t>补强送达与确认事实</w:t>
            </w:r>
          </w:p>
        </w:tc>
        <w:tc>
          <w:tcPr>
            <w:tcW w:type="dxa" w:w="2268"/>
          </w:tcPr>
          <w:p>
            <w:r/>
            <w:r>
              <w:rPr>
                <w:rFonts w:ascii="Songti SC" w:hAnsi="Songti SC" w:eastAsia="Songti SC"/>
                <w:sz w:val="19"/>
              </w:rPr>
              <w:t>截图未显示完整对话与账号信息</w:t>
            </w:r>
          </w:p>
        </w:tc>
      </w:tr>
    </w:tbl>
    <w:p>
      <w:r>
        <w:br w:type="page"/>
      </w:r>
    </w:p>
    <w:p>
      <w:pPr>
        <w:pStyle w:val="Heading1"/>
      </w:pPr>
      <w:r>
        <w:t>四、时效与法定权利要点（附条文出处）</w:t>
      </w:r>
    </w:p>
    <w:p>
      <w:pPr>
        <w:spacing w:after="120"/>
      </w:pPr>
      <w:r>
        <w:rPr>
          <w:rFonts w:ascii="Songti SC" w:hAnsi="Songti SC" w:eastAsia="Songti SC"/>
          <w:b w:val="0"/>
          <w:sz w:val="20"/>
        </w:rPr>
        <w:t>以下为与工程款追收直接相关的几个要点，只做要点摘录，不代替条文原文。</w:t>
      </w:r>
    </w:p>
    <w:p>
      <w:pPr>
        <w:pStyle w:val="Heading2"/>
      </w:pPr>
      <w:r>
        <w:t>4.1 诉讼时效：三年</w:t>
      </w:r>
    </w:p>
    <w:p>
      <w:pPr>
        <w:spacing w:after="120"/>
      </w:pPr>
      <w:r>
        <w:rPr>
          <w:rFonts w:ascii="Songti SC" w:hAnsi="Songti SC" w:eastAsia="Songti SC"/>
          <w:b w:val="0"/>
          <w:sz w:val="20"/>
        </w:rPr>
        <w:t>《民法典》第一百八十八条规定，向人民法院请求保护民事权利的诉讼时效期间为三年。时效从知道或应当知道权利受到损害之日起算。实务上更需要注意的是「中断」——每一次以函件、邮件、对账、对方书面承诺等方式主张权利，都可能构成中断。这也是催告函必须留送达证据的原因：它既是催款，也是时效的锚点。</w:t>
      </w:r>
    </w:p>
    <w:p>
      <w:pPr>
        <w:pStyle w:val="Heading2"/>
      </w:pPr>
      <w:r>
        <w:t>4.2 「逾期不答复视为认可」：必须有合同约定</w:t>
      </w:r>
    </w:p>
    <w:p>
      <w:pPr>
        <w:spacing w:after="120"/>
      </w:pPr>
      <w:r>
        <w:rPr>
          <w:rFonts w:ascii="Songti SC" w:hAnsi="Songti SC" w:eastAsia="Songti SC"/>
          <w:b w:val="0"/>
          <w:sz w:val="20"/>
        </w:rPr>
        <w:t>司法解释（一）第二十一条：当事人约定，发包人收到竣工结算文件后，在约定期限内不予答复，视为认可竣工结算文件的，按照约定处理；承包人请求按照竣工结算文件结算工程价款的，人民法院应予支持。</w:t>
      </w:r>
    </w:p>
    <w:p>
      <w:pPr>
        <w:spacing w:after="120"/>
      </w:pPr>
      <w:r>
        <w:rPr>
          <w:rFonts w:ascii="Songti SC" w:hAnsi="Songti SC" w:eastAsia="Songti SC"/>
          <w:b w:val="0"/>
          <w:sz w:val="20"/>
        </w:rPr>
        <w:t>要点：这一条的前提是合同里有明确约定。合同没写，就不能单方面主张默示认可，此时结算金额更依赖第三部分的证据链来支撑。动笔前先翻合同确认这一条。</w:t>
      </w:r>
    </w:p>
    <w:p>
      <w:pPr>
        <w:pStyle w:val="Heading2"/>
      </w:pPr>
      <w:r>
        <w:t>4.3 建设工程价款优先受偿权：最长十八个月</w:t>
      </w:r>
    </w:p>
    <w:tbl>
      <w:tblPr>
        <w:tblStyle w:val="TableGrid"/>
        <w:tblW w:type="auto" w:w="0"/>
        <w:jc w:val="center"/>
        <w:tblLook w:firstColumn="1" w:firstRow="1" w:lastColumn="0" w:lastRow="0" w:noHBand="0" w:noVBand="1" w:val="04A0"/>
      </w:tblPr>
      <w:tblGrid>
        <w:gridCol w:w="3173"/>
        <w:gridCol w:w="3173"/>
        <w:gridCol w:w="3173"/>
      </w:tblGrid>
      <w:tr>
        <w:tc>
          <w:tcPr>
            <w:tcW w:type="dxa" w:w="1701"/>
          </w:tcPr>
          <w:p>
            <w:r/>
            <w:r>
              <w:rPr>
                <w:rFonts w:ascii="Heiti SC" w:hAnsi="Heiti SC" w:eastAsia="Heiti SC"/>
                <w:b/>
                <w:sz w:val="20"/>
              </w:rPr>
              <w:t>要点</w:t>
            </w:r>
          </w:p>
        </w:tc>
        <w:tc>
          <w:tcPr>
            <w:tcW w:type="dxa" w:w="2608"/>
          </w:tcPr>
          <w:p>
            <w:r/>
            <w:r>
              <w:rPr>
                <w:rFonts w:ascii="Heiti SC" w:hAnsi="Heiti SC" w:eastAsia="Heiti SC"/>
                <w:b/>
                <w:sz w:val="20"/>
              </w:rPr>
              <w:t>条文</w:t>
            </w:r>
          </w:p>
        </w:tc>
        <w:tc>
          <w:tcPr>
            <w:tcW w:type="dxa" w:w="4762"/>
          </w:tcPr>
          <w:p>
            <w:r/>
            <w:r>
              <w:rPr>
                <w:rFonts w:ascii="Heiti SC" w:hAnsi="Heiti SC" w:eastAsia="Heiti SC"/>
                <w:b/>
                <w:sz w:val="20"/>
              </w:rPr>
              <w:t>内容摘要</w:t>
            </w:r>
          </w:p>
        </w:tc>
      </w:tr>
      <w:tr>
        <w:tc>
          <w:tcPr>
            <w:tcW w:type="dxa" w:w="1701"/>
          </w:tcPr>
          <w:p>
            <w:r/>
            <w:r>
              <w:rPr>
                <w:rFonts w:ascii="Songti SC" w:hAnsi="Songti SC" w:eastAsia="Songti SC"/>
                <w:sz w:val="19"/>
              </w:rPr>
              <w:t>权利基础</w:t>
            </w:r>
          </w:p>
        </w:tc>
        <w:tc>
          <w:tcPr>
            <w:tcW w:type="dxa" w:w="2608"/>
          </w:tcPr>
          <w:p>
            <w:r/>
            <w:r>
              <w:rPr>
                <w:rFonts w:ascii="Songti SC" w:hAnsi="Songti SC" w:eastAsia="Songti SC"/>
                <w:sz w:val="19"/>
              </w:rPr>
              <w:t>《民法典》第八百零七条</w:t>
            </w:r>
          </w:p>
        </w:tc>
        <w:tc>
          <w:tcPr>
            <w:tcW w:type="dxa" w:w="4762"/>
          </w:tcPr>
          <w:p>
            <w:r/>
            <w:r>
              <w:rPr>
                <w:rFonts w:ascii="Songti SC" w:hAnsi="Songti SC" w:eastAsia="Songti SC"/>
                <w:sz w:val="19"/>
              </w:rPr>
              <w:t>发包人逾期不付工程款，承包人可催告后在合理期限内行使；除工程性质不宜折价、拍卖外，可与发包人协议折价或请求法院拍卖，价款优先受偿</w:t>
            </w:r>
          </w:p>
        </w:tc>
      </w:tr>
      <w:tr>
        <w:tc>
          <w:tcPr>
            <w:tcW w:type="dxa" w:w="1701"/>
          </w:tcPr>
          <w:p>
            <w:r/>
            <w:r>
              <w:rPr>
                <w:rFonts w:ascii="Songti SC" w:hAnsi="Songti SC" w:eastAsia="Songti SC"/>
                <w:sz w:val="19"/>
              </w:rPr>
              <w:t>优先顺位</w:t>
            </w:r>
          </w:p>
        </w:tc>
        <w:tc>
          <w:tcPr>
            <w:tcW w:type="dxa" w:w="2608"/>
          </w:tcPr>
          <w:p>
            <w:r/>
            <w:r>
              <w:rPr>
                <w:rFonts w:ascii="Songti SC" w:hAnsi="Songti SC" w:eastAsia="Songti SC"/>
                <w:sz w:val="19"/>
              </w:rPr>
              <w:t>司法解释（一）第三十六条</w:t>
            </w:r>
          </w:p>
        </w:tc>
        <w:tc>
          <w:tcPr>
            <w:tcW w:type="dxa" w:w="4762"/>
          </w:tcPr>
          <w:p>
            <w:r/>
            <w:r>
              <w:rPr>
                <w:rFonts w:ascii="Songti SC" w:hAnsi="Songti SC" w:eastAsia="Songti SC"/>
                <w:sz w:val="19"/>
              </w:rPr>
              <w:t>建设工程价款优先受偿权优于抵押权和其他债权</w:t>
            </w:r>
          </w:p>
        </w:tc>
      </w:tr>
      <w:tr>
        <w:tc>
          <w:tcPr>
            <w:tcW w:type="dxa" w:w="1701"/>
          </w:tcPr>
          <w:p>
            <w:r/>
            <w:r>
              <w:rPr>
                <w:rFonts w:ascii="Songti SC" w:hAnsi="Songti SC" w:eastAsia="Songti SC"/>
                <w:sz w:val="19"/>
              </w:rPr>
              <w:t>行使期限</w:t>
            </w:r>
          </w:p>
        </w:tc>
        <w:tc>
          <w:tcPr>
            <w:tcW w:type="dxa" w:w="2608"/>
          </w:tcPr>
          <w:p>
            <w:r/>
            <w:r>
              <w:rPr>
                <w:rFonts w:ascii="Songti SC" w:hAnsi="Songti SC" w:eastAsia="Songti SC"/>
                <w:sz w:val="19"/>
              </w:rPr>
              <w:t>司法解释（一）第四十一条</w:t>
            </w:r>
          </w:p>
        </w:tc>
        <w:tc>
          <w:tcPr>
            <w:tcW w:type="dxa" w:w="4762"/>
          </w:tcPr>
          <w:p>
            <w:r/>
            <w:r>
              <w:rPr>
                <w:rFonts w:ascii="Songti SC" w:hAnsi="Songti SC" w:eastAsia="Songti SC"/>
                <w:sz w:val="19"/>
              </w:rPr>
              <w:t>应在合理期限内行使，最长不超过十八个月，自发包人应当给付建设工程价款之日起算</w:t>
            </w:r>
          </w:p>
        </w:tc>
      </w:tr>
      <w:tr>
        <w:tc>
          <w:tcPr>
            <w:tcW w:type="dxa" w:w="1701"/>
          </w:tcPr>
          <w:p>
            <w:r/>
            <w:r>
              <w:rPr>
                <w:rFonts w:ascii="Songti SC" w:hAnsi="Songti SC" w:eastAsia="Songti SC"/>
                <w:sz w:val="19"/>
              </w:rPr>
              <w:t>受偿范围</w:t>
            </w:r>
          </w:p>
        </w:tc>
        <w:tc>
          <w:tcPr>
            <w:tcW w:type="dxa" w:w="2608"/>
          </w:tcPr>
          <w:p>
            <w:r/>
            <w:r>
              <w:rPr>
                <w:rFonts w:ascii="Songti SC" w:hAnsi="Songti SC" w:eastAsia="Songti SC"/>
                <w:sz w:val="19"/>
              </w:rPr>
              <w:t>司法解释（一）第四十条</w:t>
            </w:r>
          </w:p>
        </w:tc>
        <w:tc>
          <w:tcPr>
            <w:tcW w:type="dxa" w:w="4762"/>
          </w:tcPr>
          <w:p>
            <w:r/>
            <w:r>
              <w:rPr>
                <w:rFonts w:ascii="Songti SC" w:hAnsi="Songti SC" w:eastAsia="Songti SC"/>
                <w:sz w:val="19"/>
              </w:rPr>
              <w:t>范围按国务院有关行政主管部门关于工程价款范围的规定确定；逾期利息、违约金、损害赔偿金不在此范围</w:t>
            </w:r>
          </w:p>
        </w:tc>
      </w:tr>
      <w:tr>
        <w:tc>
          <w:tcPr>
            <w:tcW w:type="dxa" w:w="1701"/>
          </w:tcPr>
          <w:p>
            <w:r/>
            <w:r>
              <w:rPr>
                <w:rFonts w:ascii="Songti SC" w:hAnsi="Songti SC" w:eastAsia="Songti SC"/>
                <w:sz w:val="19"/>
              </w:rPr>
              <w:t>约定放弃的限制</w:t>
            </w:r>
          </w:p>
        </w:tc>
        <w:tc>
          <w:tcPr>
            <w:tcW w:type="dxa" w:w="2608"/>
          </w:tcPr>
          <w:p>
            <w:r/>
            <w:r>
              <w:rPr>
                <w:rFonts w:ascii="Songti SC" w:hAnsi="Songti SC" w:eastAsia="Songti SC"/>
                <w:sz w:val="19"/>
              </w:rPr>
              <w:t>司法解释（一）第四十二条</w:t>
            </w:r>
          </w:p>
        </w:tc>
        <w:tc>
          <w:tcPr>
            <w:tcW w:type="dxa" w:w="4762"/>
          </w:tcPr>
          <w:p>
            <w:r/>
            <w:r>
              <w:rPr>
                <w:rFonts w:ascii="Songti SC" w:hAnsi="Songti SC" w:eastAsia="Songti SC"/>
                <w:sz w:val="19"/>
              </w:rPr>
              <w:t>约定放弃或限制优先受偿权、损害建筑工人利益的，发包人据此主张承包人不享有该权利的，法院不予支持</w:t>
            </w:r>
          </w:p>
        </w:tc>
      </w:tr>
      <w:tr>
        <w:tc>
          <w:tcPr>
            <w:tcW w:type="dxa" w:w="1701"/>
          </w:tcPr>
          <w:p>
            <w:r/>
            <w:r>
              <w:rPr>
                <w:rFonts w:ascii="Songti SC" w:hAnsi="Songti SC" w:eastAsia="Songti SC"/>
                <w:sz w:val="19"/>
              </w:rPr>
              <w:t>质量前提</w:t>
            </w:r>
          </w:p>
        </w:tc>
        <w:tc>
          <w:tcPr>
            <w:tcW w:type="dxa" w:w="2608"/>
          </w:tcPr>
          <w:p>
            <w:r/>
            <w:r>
              <w:rPr>
                <w:rFonts w:ascii="Songti SC" w:hAnsi="Songti SC" w:eastAsia="Songti SC"/>
                <w:sz w:val="19"/>
              </w:rPr>
              <w:t>司法解释（一）第三十八、三十九条</w:t>
            </w:r>
          </w:p>
        </w:tc>
        <w:tc>
          <w:tcPr>
            <w:tcW w:type="dxa" w:w="4762"/>
          </w:tcPr>
          <w:p>
            <w:r/>
            <w:r>
              <w:rPr>
                <w:rFonts w:ascii="Songti SC" w:hAnsi="Songti SC" w:eastAsia="Songti SC"/>
                <w:sz w:val="19"/>
              </w:rPr>
              <w:t>工程质量合格（含未竣工但质量合格部分）是优先受偿的前提</w:t>
            </w:r>
          </w:p>
        </w:tc>
      </w:tr>
    </w:tbl>
    <w:p>
      <w:pPr>
        <w:spacing w:after="120"/>
      </w:pPr>
      <w:r>
        <w:rPr>
          <w:rFonts w:ascii="Songti SC" w:hAnsi="Songti SC" w:eastAsia="Songti SC"/>
          <w:b w:val="0"/>
          <w:sz w:val="20"/>
        </w:rPr>
        <w:t>提示：十八个月是硬期限，且起算点是「应当给付工程款之日」，不是「结算审定之日」也不是「起诉之日」。如果项目已拖过一年以上，先算这个期限是否还来得及，再谈其他动作。</w:t>
      </w:r>
    </w:p>
    <w:p>
      <w:pPr>
        <w:pStyle w:val="Heading2"/>
      </w:pPr>
      <w:r>
        <w:t>4.4 实际施工人的两条路径</w:t>
      </w:r>
    </w:p>
    <w:p>
      <w:pPr>
        <w:spacing w:after="120"/>
      </w:pPr>
      <w:r>
        <w:rPr>
          <w:rFonts w:ascii="Songti SC" w:hAnsi="Songti SC" w:eastAsia="Songti SC"/>
          <w:b w:val="0"/>
          <w:sz w:val="20"/>
        </w:rPr>
        <w:t>司法解释（一）第四十三条规定，实际施工人以转包人、违法分包人为被告起诉的，法院应当依法受理；以发包人为被告主张权利的，法院应当追加转包人或违法分包人为第三人，在查明发包人欠付数额后，判决发包人在欠付工程价款范围内对实际施工人承担责任。第四十四条另有代位权路径。这两条决定了「找谁要钱」，与合同签约主体有关，建议个案核对。</w:t>
      </w:r>
    </w:p>
    <w:p>
      <w:r>
        <w:br w:type="page"/>
      </w:r>
    </w:p>
    <w:p>
      <w:pPr>
        <w:pStyle w:val="Heading1"/>
      </w:pPr>
      <w:r>
        <w:t>五、90 天动作时间表</w:t>
      </w:r>
    </w:p>
    <w:tbl>
      <w:tblPr>
        <w:tblStyle w:val="TableGrid"/>
        <w:tblW w:type="auto" w:w="0"/>
        <w:jc w:val="center"/>
        <w:tblLook w:firstColumn="1" w:firstRow="1" w:lastColumn="0" w:lastRow="0" w:noHBand="0" w:noVBand="1" w:val="04A0"/>
      </w:tblPr>
      <w:tblGrid>
        <w:gridCol w:w="3173"/>
        <w:gridCol w:w="3173"/>
        <w:gridCol w:w="3173"/>
      </w:tblGrid>
      <w:tr>
        <w:tc>
          <w:tcPr>
            <w:tcW w:type="dxa" w:w="1020"/>
          </w:tcPr>
          <w:p>
            <w:r/>
            <w:r>
              <w:rPr>
                <w:rFonts w:ascii="Heiti SC" w:hAnsi="Heiti SC" w:eastAsia="Heiti SC"/>
                <w:b/>
                <w:sz w:val="20"/>
              </w:rPr>
              <w:t>时点</w:t>
            </w:r>
          </w:p>
        </w:tc>
        <w:tc>
          <w:tcPr>
            <w:tcW w:type="dxa" w:w="4762"/>
          </w:tcPr>
          <w:p>
            <w:r/>
            <w:r>
              <w:rPr>
                <w:rFonts w:ascii="Heiti SC" w:hAnsi="Heiti SC" w:eastAsia="Heiti SC"/>
                <w:b/>
                <w:sz w:val="20"/>
              </w:rPr>
              <w:t>动作</w:t>
            </w:r>
          </w:p>
        </w:tc>
        <w:tc>
          <w:tcPr>
            <w:tcW w:type="dxa" w:w="3288"/>
          </w:tcPr>
          <w:p>
            <w:r/>
            <w:r>
              <w:rPr>
                <w:rFonts w:ascii="Heiti SC" w:hAnsi="Heiti SC" w:eastAsia="Heiti SC"/>
                <w:b/>
                <w:sz w:val="20"/>
              </w:rPr>
              <w:t>留痕要求</w:t>
            </w:r>
          </w:p>
        </w:tc>
      </w:tr>
      <w:tr>
        <w:tc>
          <w:tcPr>
            <w:tcW w:type="dxa" w:w="1020"/>
          </w:tcPr>
          <w:p>
            <w:r/>
            <w:r>
              <w:rPr>
                <w:rFonts w:ascii="Songti SC" w:hAnsi="Songti SC" w:eastAsia="Songti SC"/>
                <w:sz w:val="19"/>
              </w:rPr>
              <w:t>D0</w:t>
            </w:r>
          </w:p>
        </w:tc>
        <w:tc>
          <w:tcPr>
            <w:tcW w:type="dxa" w:w="4762"/>
          </w:tcPr>
          <w:p>
            <w:r/>
            <w:r>
              <w:rPr>
                <w:rFonts w:ascii="Songti SC" w:hAnsi="Songti SC" w:eastAsia="Songti SC"/>
                <w:sz w:val="19"/>
              </w:rPr>
              <w:t>核对合同四个条款；补齐第三部分证据清单缺口</w:t>
            </w:r>
          </w:p>
        </w:tc>
        <w:tc>
          <w:tcPr>
            <w:tcW w:type="dxa" w:w="3288"/>
          </w:tcPr>
          <w:p>
            <w:r/>
            <w:r>
              <w:rPr>
                <w:rFonts w:ascii="Songti SC" w:hAnsi="Songti SC" w:eastAsia="Songti SC"/>
                <w:sz w:val="19"/>
              </w:rPr>
              <w:t>证据清单逐项打勾并归档</w:t>
            </w:r>
          </w:p>
        </w:tc>
      </w:tr>
      <w:tr>
        <w:tc>
          <w:tcPr>
            <w:tcW w:type="dxa" w:w="1020"/>
          </w:tcPr>
          <w:p>
            <w:r/>
            <w:r>
              <w:rPr>
                <w:rFonts w:ascii="Songti SC" w:hAnsi="Songti SC" w:eastAsia="Songti SC"/>
                <w:sz w:val="19"/>
              </w:rPr>
              <w:t>D7</w:t>
            </w:r>
          </w:p>
        </w:tc>
        <w:tc>
          <w:tcPr>
            <w:tcW w:type="dxa" w:w="4762"/>
          </w:tcPr>
          <w:p>
            <w:r/>
            <w:r>
              <w:rPr>
                <w:rFonts w:ascii="Songti SC" w:hAnsi="Songti SC" w:eastAsia="Songti SC"/>
                <w:sz w:val="19"/>
              </w:rPr>
              <w:t>发出《结算资料报送函》＋全部资料</w:t>
            </w:r>
          </w:p>
        </w:tc>
        <w:tc>
          <w:tcPr>
            <w:tcW w:type="dxa" w:w="3288"/>
          </w:tcPr>
          <w:p>
            <w:r/>
            <w:r>
              <w:rPr>
                <w:rFonts w:ascii="Songti SC" w:hAnsi="Songti SC" w:eastAsia="Songti SC"/>
                <w:sz w:val="19"/>
              </w:rPr>
              <w:t>EMS 寄出、留单号、次日打轨迹</w:t>
            </w:r>
          </w:p>
        </w:tc>
      </w:tr>
      <w:tr>
        <w:tc>
          <w:tcPr>
            <w:tcW w:type="dxa" w:w="1020"/>
          </w:tcPr>
          <w:p>
            <w:r/>
            <w:r>
              <w:rPr>
                <w:rFonts w:ascii="Songti SC" w:hAnsi="Songti SC" w:eastAsia="Songti SC"/>
                <w:sz w:val="19"/>
              </w:rPr>
              <w:t>D15</w:t>
            </w:r>
          </w:p>
        </w:tc>
        <w:tc>
          <w:tcPr>
            <w:tcW w:type="dxa" w:w="4762"/>
          </w:tcPr>
          <w:p>
            <w:r/>
            <w:r>
              <w:rPr>
                <w:rFonts w:ascii="Songti SC" w:hAnsi="Songti SC" w:eastAsia="Songti SC"/>
                <w:sz w:val="19"/>
              </w:rPr>
              <w:t>电话跟进并书面确认对方收到；记录经办人与答复</w:t>
            </w:r>
          </w:p>
        </w:tc>
        <w:tc>
          <w:tcPr>
            <w:tcW w:type="dxa" w:w="3288"/>
          </w:tcPr>
          <w:p>
            <w:r/>
            <w:r>
              <w:rPr>
                <w:rFonts w:ascii="Songti SC" w:hAnsi="Songti SC" w:eastAsia="Songti SC"/>
                <w:sz w:val="19"/>
              </w:rPr>
              <w:t>邮件或微信文字确认，截图留存</w:t>
            </w:r>
          </w:p>
        </w:tc>
      </w:tr>
      <w:tr>
        <w:tc>
          <w:tcPr>
            <w:tcW w:type="dxa" w:w="1020"/>
          </w:tcPr>
          <w:p>
            <w:r/>
            <w:r>
              <w:rPr>
                <w:rFonts w:ascii="Songti SC" w:hAnsi="Songti SC" w:eastAsia="Songti SC"/>
                <w:sz w:val="19"/>
              </w:rPr>
              <w:t>D30</w:t>
            </w:r>
          </w:p>
        </w:tc>
        <w:tc>
          <w:tcPr>
            <w:tcW w:type="dxa" w:w="4762"/>
          </w:tcPr>
          <w:p>
            <w:r/>
            <w:r>
              <w:rPr>
                <w:rFonts w:ascii="Songti SC" w:hAnsi="Songti SC" w:eastAsia="Songti SC"/>
                <w:sz w:val="19"/>
              </w:rPr>
              <w:t>审核期限届满仍无答复 → 发《工程款支付催告函》</w:t>
            </w:r>
          </w:p>
        </w:tc>
        <w:tc>
          <w:tcPr>
            <w:tcW w:type="dxa" w:w="3288"/>
          </w:tcPr>
          <w:p>
            <w:r/>
            <w:r>
              <w:rPr>
                <w:rFonts w:ascii="Songti SC" w:hAnsi="Songti SC" w:eastAsia="Songti SC"/>
                <w:sz w:val="19"/>
              </w:rPr>
              <w:t>EMS ＋ 邮件双通道</w:t>
            </w:r>
          </w:p>
        </w:tc>
      </w:tr>
      <w:tr>
        <w:tc>
          <w:tcPr>
            <w:tcW w:type="dxa" w:w="1020"/>
          </w:tcPr>
          <w:p>
            <w:r/>
            <w:r>
              <w:rPr>
                <w:rFonts w:ascii="Songti SC" w:hAnsi="Songti SC" w:eastAsia="Songti SC"/>
                <w:sz w:val="19"/>
              </w:rPr>
              <w:t>D45</w:t>
            </w:r>
          </w:p>
        </w:tc>
        <w:tc>
          <w:tcPr>
            <w:tcW w:type="dxa" w:w="4762"/>
          </w:tcPr>
          <w:p>
            <w:r/>
            <w:r>
              <w:rPr>
                <w:rFonts w:ascii="Songti SC" w:hAnsi="Songti SC" w:eastAsia="Songti SC"/>
                <w:sz w:val="19"/>
              </w:rPr>
              <w:t>对账：逐笔核对已收款项与发票，锁定欠付金额</w:t>
            </w:r>
          </w:p>
        </w:tc>
        <w:tc>
          <w:tcPr>
            <w:tcW w:type="dxa" w:w="3288"/>
          </w:tcPr>
          <w:p>
            <w:r/>
            <w:r>
              <w:rPr>
                <w:rFonts w:ascii="Songti SC" w:hAnsi="Songti SC" w:eastAsia="Songti SC"/>
                <w:sz w:val="19"/>
              </w:rPr>
              <w:t>对账表双方签字或邮件确认</w:t>
            </w:r>
          </w:p>
        </w:tc>
      </w:tr>
      <w:tr>
        <w:tc>
          <w:tcPr>
            <w:tcW w:type="dxa" w:w="1020"/>
          </w:tcPr>
          <w:p>
            <w:r/>
            <w:r>
              <w:rPr>
                <w:rFonts w:ascii="Songti SC" w:hAnsi="Songti SC" w:eastAsia="Songti SC"/>
                <w:sz w:val="19"/>
              </w:rPr>
              <w:t>D60</w:t>
            </w:r>
          </w:p>
        </w:tc>
        <w:tc>
          <w:tcPr>
            <w:tcW w:type="dxa" w:w="4762"/>
          </w:tcPr>
          <w:p>
            <w:r/>
            <w:r>
              <w:rPr>
                <w:rFonts w:ascii="Songti SC" w:hAnsi="Songti SC" w:eastAsia="Songti SC"/>
                <w:sz w:val="19"/>
              </w:rPr>
              <w:t>评估优先受偿权剩余期限；确定是否委托律师</w:t>
            </w:r>
          </w:p>
        </w:tc>
        <w:tc>
          <w:tcPr>
            <w:tcW w:type="dxa" w:w="3288"/>
          </w:tcPr>
          <w:p>
            <w:r/>
            <w:r>
              <w:rPr>
                <w:rFonts w:ascii="Songti SC" w:hAnsi="Songti SC" w:eastAsia="Songti SC"/>
                <w:sz w:val="19"/>
              </w:rPr>
              <w:t>书面评估记录（含起算日与依据）</w:t>
            </w:r>
          </w:p>
        </w:tc>
      </w:tr>
      <w:tr>
        <w:tc>
          <w:tcPr>
            <w:tcW w:type="dxa" w:w="1020"/>
          </w:tcPr>
          <w:p>
            <w:r/>
            <w:r>
              <w:rPr>
                <w:rFonts w:ascii="Songti SC" w:hAnsi="Songti SC" w:eastAsia="Songti SC"/>
                <w:sz w:val="19"/>
              </w:rPr>
              <w:t>D75</w:t>
            </w:r>
          </w:p>
        </w:tc>
        <w:tc>
          <w:tcPr>
            <w:tcW w:type="dxa" w:w="4762"/>
          </w:tcPr>
          <w:p>
            <w:r/>
            <w:r>
              <w:rPr>
                <w:rFonts w:ascii="Songti SC" w:hAnsi="Songti SC" w:eastAsia="Songti SC"/>
                <w:sz w:val="19"/>
              </w:rPr>
              <w:t>发《工程款支付协商函》，要求书面付款计划</w:t>
            </w:r>
          </w:p>
        </w:tc>
        <w:tc>
          <w:tcPr>
            <w:tcW w:type="dxa" w:w="3288"/>
          </w:tcPr>
          <w:p>
            <w:r/>
            <w:r>
              <w:rPr>
                <w:rFonts w:ascii="Songti SC" w:hAnsi="Songti SC" w:eastAsia="Songti SC"/>
                <w:sz w:val="19"/>
              </w:rPr>
              <w:t>EMS 寄出并留轨迹</w:t>
            </w:r>
          </w:p>
        </w:tc>
      </w:tr>
      <w:tr>
        <w:tc>
          <w:tcPr>
            <w:tcW w:type="dxa" w:w="1020"/>
          </w:tcPr>
          <w:p>
            <w:r/>
            <w:r>
              <w:rPr>
                <w:rFonts w:ascii="Songti SC" w:hAnsi="Songti SC" w:eastAsia="Songti SC"/>
                <w:sz w:val="19"/>
              </w:rPr>
              <w:t>D90</w:t>
            </w:r>
          </w:p>
        </w:tc>
        <w:tc>
          <w:tcPr>
            <w:tcW w:type="dxa" w:w="4762"/>
          </w:tcPr>
          <w:p>
            <w:r/>
            <w:r>
              <w:rPr>
                <w:rFonts w:ascii="Songti SC" w:hAnsi="Songti SC" w:eastAsia="Songti SC"/>
                <w:sz w:val="19"/>
              </w:rPr>
              <w:t>决策点：继续协商／暂停施工／诉讼或仲裁</w:t>
            </w:r>
          </w:p>
        </w:tc>
        <w:tc>
          <w:tcPr>
            <w:tcW w:type="dxa" w:w="3288"/>
          </w:tcPr>
          <w:p>
            <w:r/>
            <w:r>
              <w:rPr>
                <w:rFonts w:ascii="Songti SC" w:hAnsi="Songti SC" w:eastAsia="Songti SC"/>
                <w:sz w:val="19"/>
              </w:rPr>
              <w:t>决策记录与授权文件</w:t>
            </w:r>
          </w:p>
        </w:tc>
      </w:tr>
    </w:tbl>
    <w:p>
      <w:pPr>
        <w:pStyle w:val="Heading1"/>
      </w:pPr>
      <w:r>
        <w:t>六、送达与留痕：决定成败的一步</w:t>
      </w:r>
    </w:p>
    <w:p>
      <w:pPr>
        <w:pStyle w:val="ListBullet"/>
        <w:spacing w:after="60"/>
      </w:pPr>
      <w:r>
        <w:rPr>
          <w:rFonts w:ascii="Songti SC" w:hAnsi="Songti SC" w:eastAsia="Songti SC"/>
          <w:sz w:val="21"/>
        </w:rPr>
        <w:t>地址：优先用合同约定的送达地址与联系人；同时寄一份到营业执照注册地址。</w:t>
      </w:r>
    </w:p>
    <w:p>
      <w:pPr>
        <w:pStyle w:val="ListBullet"/>
        <w:spacing w:after="60"/>
      </w:pPr>
      <w:r>
        <w:rPr>
          <w:rFonts w:ascii="Songti SC" w:hAnsi="Songti SC" w:eastAsia="Songti SC"/>
          <w:sz w:val="21"/>
        </w:rPr>
        <w:t>EMS 详情单：内件品名必须写清「《工程款支付催告函》及结算资料（共 X 页）」，不要只写「文件」——写清楚才能在争议时证明寄的是什么。</w:t>
      </w:r>
    </w:p>
    <w:p>
      <w:pPr>
        <w:pStyle w:val="ListBullet"/>
        <w:spacing w:after="60"/>
      </w:pPr>
      <w:r>
        <w:rPr>
          <w:rFonts w:ascii="Songti SC" w:hAnsi="Songti SC" w:eastAsia="Songti SC"/>
          <w:sz w:val="21"/>
        </w:rPr>
        <w:t>轨迹：寄出后次日到 EMS 官网打印物流轨迹，与详情单一起归档；对方拒收的，轨迹本身就是证据。</w:t>
      </w:r>
    </w:p>
    <w:p>
      <w:pPr>
        <w:pStyle w:val="ListBullet"/>
        <w:spacing w:after="60"/>
      </w:pPr>
      <w:r>
        <w:rPr>
          <w:rFonts w:ascii="Songti SC" w:hAnsi="Songti SC" w:eastAsia="Songti SC"/>
          <w:sz w:val="21"/>
        </w:rPr>
        <w:t>双通道：同一份函件用合同约定邮箱再发一次，主题写「项目名称＋函件名称＋日期」，正文附 PDF。</w:t>
      </w:r>
    </w:p>
    <w:p>
      <w:pPr>
        <w:pStyle w:val="ListBullet"/>
        <w:spacing w:after="60"/>
      </w:pPr>
      <w:r>
        <w:rPr>
          <w:rFonts w:ascii="Songti SC" w:hAnsi="Songti SC" w:eastAsia="Songti SC"/>
          <w:sz w:val="21"/>
        </w:rPr>
        <w:t>微信：只作补强，不作唯一凭证；截图要含对方账号信息、完整对话与时间。</w:t>
      </w:r>
    </w:p>
    <w:p>
      <w:pPr>
        <w:pStyle w:val="ListBullet"/>
        <w:spacing w:after="60"/>
      </w:pPr>
      <w:r>
        <w:rPr>
          <w:rFonts w:ascii="Songti SC" w:hAnsi="Songti SC" w:eastAsia="Songti SC"/>
          <w:sz w:val="21"/>
        </w:rPr>
        <w:t>签收人：确认签收人是否为公司员工或有授权；非授权人签收时，补一份邮件确认。</w:t>
      </w:r>
    </w:p>
    <w:p>
      <w:pPr>
        <w:pStyle w:val="Heading1"/>
      </w:pPr>
      <w:r>
        <w:t>七、常见错误（这 8 条最常见）</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567"/>
          </w:tcPr>
          <w:p>
            <w:r/>
            <w:r>
              <w:rPr>
                <w:rFonts w:ascii="Heiti SC" w:hAnsi="Heiti SC" w:eastAsia="Heiti SC"/>
                <w:b/>
                <w:sz w:val="20"/>
              </w:rPr>
              <w:t>#</w:t>
            </w:r>
          </w:p>
        </w:tc>
        <w:tc>
          <w:tcPr>
            <w:tcW w:type="dxa" w:w="3061"/>
          </w:tcPr>
          <w:p>
            <w:r/>
            <w:r>
              <w:rPr>
                <w:rFonts w:ascii="Heiti SC" w:hAnsi="Heiti SC" w:eastAsia="Heiti SC"/>
                <w:b/>
                <w:sz w:val="20"/>
              </w:rPr>
              <w:t>错误做法</w:t>
            </w:r>
          </w:p>
        </w:tc>
        <w:tc>
          <w:tcPr>
            <w:tcW w:type="dxa" w:w="2608"/>
          </w:tcPr>
          <w:p>
            <w:r/>
            <w:r>
              <w:rPr>
                <w:rFonts w:ascii="Heiti SC" w:hAnsi="Heiti SC" w:eastAsia="Heiti SC"/>
                <w:b/>
                <w:sz w:val="20"/>
              </w:rPr>
              <w:t>后果</w:t>
            </w:r>
          </w:p>
        </w:tc>
        <w:tc>
          <w:tcPr>
            <w:tcW w:type="dxa" w:w="2835"/>
          </w:tcPr>
          <w:p>
            <w:r/>
            <w:r>
              <w:rPr>
                <w:rFonts w:ascii="Heiti SC" w:hAnsi="Heiti SC" w:eastAsia="Heiti SC"/>
                <w:b/>
                <w:sz w:val="20"/>
              </w:rPr>
              <w:t>正确做法</w:t>
            </w:r>
          </w:p>
        </w:tc>
      </w:tr>
      <w:tr>
        <w:tc>
          <w:tcPr>
            <w:tcW w:type="dxa" w:w="567"/>
          </w:tcPr>
          <w:p>
            <w:r/>
            <w:r>
              <w:rPr>
                <w:rFonts w:ascii="Songti SC" w:hAnsi="Songti SC" w:eastAsia="Songti SC"/>
                <w:sz w:val="19"/>
              </w:rPr>
              <w:t>1</w:t>
            </w:r>
          </w:p>
        </w:tc>
        <w:tc>
          <w:tcPr>
            <w:tcW w:type="dxa" w:w="3061"/>
          </w:tcPr>
          <w:p>
            <w:r/>
            <w:r>
              <w:rPr>
                <w:rFonts w:ascii="Songti SC" w:hAnsi="Songti SC" w:eastAsia="Songti SC"/>
                <w:sz w:val="19"/>
              </w:rPr>
              <w:t>资料当面递交，无人签收</w:t>
            </w:r>
          </w:p>
        </w:tc>
        <w:tc>
          <w:tcPr>
            <w:tcW w:type="dxa" w:w="2608"/>
          </w:tcPr>
          <w:p>
            <w:r/>
            <w:r>
              <w:rPr>
                <w:rFonts w:ascii="Songti SC" w:hAnsi="Songti SC" w:eastAsia="Songti SC"/>
                <w:sz w:val="19"/>
              </w:rPr>
              <w:t>报送时间无法证明，审核期限起算点丢失</w:t>
            </w:r>
          </w:p>
        </w:tc>
        <w:tc>
          <w:tcPr>
            <w:tcW w:type="dxa" w:w="2835"/>
          </w:tcPr>
          <w:p>
            <w:r/>
            <w:r>
              <w:rPr>
                <w:rFonts w:ascii="Songti SC" w:hAnsi="Songti SC" w:eastAsia="Songti SC"/>
                <w:sz w:val="19"/>
              </w:rPr>
              <w:t>双人送达并让对方在复印件上签收，或改 EMS</w:t>
            </w:r>
          </w:p>
        </w:tc>
      </w:tr>
      <w:tr>
        <w:tc>
          <w:tcPr>
            <w:tcW w:type="dxa" w:w="567"/>
          </w:tcPr>
          <w:p>
            <w:r/>
            <w:r>
              <w:rPr>
                <w:rFonts w:ascii="Songti SC" w:hAnsi="Songti SC" w:eastAsia="Songti SC"/>
                <w:sz w:val="19"/>
              </w:rPr>
              <w:t>2</w:t>
            </w:r>
          </w:p>
        </w:tc>
        <w:tc>
          <w:tcPr>
            <w:tcW w:type="dxa" w:w="3061"/>
          </w:tcPr>
          <w:p>
            <w:r/>
            <w:r>
              <w:rPr>
                <w:rFonts w:ascii="Songti SC" w:hAnsi="Songti SC" w:eastAsia="Songti SC"/>
                <w:sz w:val="19"/>
              </w:rPr>
              <w:t>催款只在电话和饭桌上说</w:t>
            </w:r>
          </w:p>
        </w:tc>
        <w:tc>
          <w:tcPr>
            <w:tcW w:type="dxa" w:w="2608"/>
          </w:tcPr>
          <w:p>
            <w:r/>
            <w:r>
              <w:rPr>
                <w:rFonts w:ascii="Songti SC" w:hAnsi="Songti SC" w:eastAsia="Songti SC"/>
                <w:sz w:val="19"/>
              </w:rPr>
              <w:t>无书面痕迹，时效与欠款金额都难举证</w:t>
            </w:r>
          </w:p>
        </w:tc>
        <w:tc>
          <w:tcPr>
            <w:tcW w:type="dxa" w:w="2835"/>
          </w:tcPr>
          <w:p>
            <w:r/>
            <w:r>
              <w:rPr>
                <w:rFonts w:ascii="Songti SC" w:hAnsi="Songti SC" w:eastAsia="Songti SC"/>
                <w:sz w:val="19"/>
              </w:rPr>
              <w:t>每次沟通后发一条文字确认，形成书面记录</w:t>
            </w:r>
          </w:p>
        </w:tc>
      </w:tr>
      <w:tr>
        <w:tc>
          <w:tcPr>
            <w:tcW w:type="dxa" w:w="567"/>
          </w:tcPr>
          <w:p>
            <w:r/>
            <w:r>
              <w:rPr>
                <w:rFonts w:ascii="Songti SC" w:hAnsi="Songti SC" w:eastAsia="Songti SC"/>
                <w:sz w:val="19"/>
              </w:rPr>
              <w:t>3</w:t>
            </w:r>
          </w:p>
        </w:tc>
        <w:tc>
          <w:tcPr>
            <w:tcW w:type="dxa" w:w="3061"/>
          </w:tcPr>
          <w:p>
            <w:r/>
            <w:r>
              <w:rPr>
                <w:rFonts w:ascii="Songti SC" w:hAnsi="Songti SC" w:eastAsia="Songti SC"/>
                <w:sz w:val="19"/>
              </w:rPr>
              <w:t>函件只写「请尽快付款」</w:t>
            </w:r>
          </w:p>
        </w:tc>
        <w:tc>
          <w:tcPr>
            <w:tcW w:type="dxa" w:w="2608"/>
          </w:tcPr>
          <w:p>
            <w:r/>
            <w:r>
              <w:rPr>
                <w:rFonts w:ascii="Songti SC" w:hAnsi="Songti SC" w:eastAsia="Songti SC"/>
                <w:sz w:val="19"/>
              </w:rPr>
              <w:t>金额、账期、依据都不明确，等于没催</w:t>
            </w:r>
          </w:p>
        </w:tc>
        <w:tc>
          <w:tcPr>
            <w:tcW w:type="dxa" w:w="2835"/>
          </w:tcPr>
          <w:p>
            <w:r/>
            <w:r>
              <w:rPr>
                <w:rFonts w:ascii="Songti SC" w:hAnsi="Songti SC" w:eastAsia="Songti SC"/>
                <w:sz w:val="19"/>
              </w:rPr>
              <w:t>写清金额（数字＋大写）、应付日期、依据条款</w:t>
            </w:r>
          </w:p>
        </w:tc>
      </w:tr>
      <w:tr>
        <w:tc>
          <w:tcPr>
            <w:tcW w:type="dxa" w:w="567"/>
          </w:tcPr>
          <w:p>
            <w:r/>
            <w:r>
              <w:rPr>
                <w:rFonts w:ascii="Songti SC" w:hAnsi="Songti SC" w:eastAsia="Songti SC"/>
                <w:sz w:val="19"/>
              </w:rPr>
              <w:t>4</w:t>
            </w:r>
          </w:p>
        </w:tc>
        <w:tc>
          <w:tcPr>
            <w:tcW w:type="dxa" w:w="3061"/>
          </w:tcPr>
          <w:p>
            <w:r/>
            <w:r>
              <w:rPr>
                <w:rFonts w:ascii="Songti SC" w:hAnsi="Songti SC" w:eastAsia="Songti SC"/>
                <w:sz w:val="19"/>
              </w:rPr>
              <w:t>变更签证事后补签</w:t>
            </w:r>
          </w:p>
        </w:tc>
        <w:tc>
          <w:tcPr>
            <w:tcW w:type="dxa" w:w="2608"/>
          </w:tcPr>
          <w:p>
            <w:r/>
            <w:r>
              <w:rPr>
                <w:rFonts w:ascii="Songti SC" w:hAnsi="Songti SC" w:eastAsia="Songti SC"/>
                <w:sz w:val="19"/>
              </w:rPr>
              <w:t>被指「事后编造」，扣量甚至不认</w:t>
            </w:r>
          </w:p>
        </w:tc>
        <w:tc>
          <w:tcPr>
            <w:tcW w:type="dxa" w:w="2835"/>
          </w:tcPr>
          <w:p>
            <w:r/>
            <w:r>
              <w:rPr>
                <w:rFonts w:ascii="Songti SC" w:hAnsi="Songti SC" w:eastAsia="Songti SC"/>
                <w:sz w:val="19"/>
              </w:rPr>
              <w:t>变更发生当日签认，超过 3 天就书面催签</w:t>
            </w:r>
          </w:p>
        </w:tc>
      </w:tr>
      <w:tr>
        <w:tc>
          <w:tcPr>
            <w:tcW w:type="dxa" w:w="567"/>
          </w:tcPr>
          <w:p>
            <w:r/>
            <w:r>
              <w:rPr>
                <w:rFonts w:ascii="Songti SC" w:hAnsi="Songti SC" w:eastAsia="Songti SC"/>
                <w:sz w:val="19"/>
              </w:rPr>
              <w:t>5</w:t>
            </w:r>
          </w:p>
        </w:tc>
        <w:tc>
          <w:tcPr>
            <w:tcW w:type="dxa" w:w="3061"/>
          </w:tcPr>
          <w:p>
            <w:r/>
            <w:r>
              <w:rPr>
                <w:rFonts w:ascii="Songti SC" w:hAnsi="Songti SC" w:eastAsia="Songti SC"/>
                <w:sz w:val="19"/>
              </w:rPr>
              <w:t>结算书只报总价</w:t>
            </w:r>
          </w:p>
        </w:tc>
        <w:tc>
          <w:tcPr>
            <w:tcW w:type="dxa" w:w="2608"/>
          </w:tcPr>
          <w:p>
            <w:r/>
            <w:r>
              <w:rPr>
                <w:rFonts w:ascii="Songti SC" w:hAnsi="Songti SC" w:eastAsia="Songti SC"/>
                <w:sz w:val="19"/>
              </w:rPr>
              <w:t>对方逐项砍价时无法自证</w:t>
            </w:r>
          </w:p>
        </w:tc>
        <w:tc>
          <w:tcPr>
            <w:tcW w:type="dxa" w:w="2835"/>
          </w:tcPr>
          <w:p>
            <w:r/>
            <w:r>
              <w:rPr>
                <w:rFonts w:ascii="Songti SC" w:hAnsi="Songti SC" w:eastAsia="Songti SC"/>
                <w:sz w:val="19"/>
              </w:rPr>
              <w:t>附工程量计算书与计价依据</w:t>
            </w:r>
          </w:p>
        </w:tc>
      </w:tr>
      <w:tr>
        <w:tc>
          <w:tcPr>
            <w:tcW w:type="dxa" w:w="567"/>
          </w:tcPr>
          <w:p>
            <w:r/>
            <w:r>
              <w:rPr>
                <w:rFonts w:ascii="Songti SC" w:hAnsi="Songti SC" w:eastAsia="Songti SC"/>
                <w:sz w:val="19"/>
              </w:rPr>
              <w:t>6</w:t>
            </w:r>
          </w:p>
        </w:tc>
        <w:tc>
          <w:tcPr>
            <w:tcW w:type="dxa" w:w="3061"/>
          </w:tcPr>
          <w:p>
            <w:r/>
            <w:r>
              <w:rPr>
                <w:rFonts w:ascii="Songti SC" w:hAnsi="Songti SC" w:eastAsia="Songti SC"/>
                <w:sz w:val="19"/>
              </w:rPr>
              <w:t>以为优先受偿权「一直有效」</w:t>
            </w:r>
          </w:p>
        </w:tc>
        <w:tc>
          <w:tcPr>
            <w:tcW w:type="dxa" w:w="2608"/>
          </w:tcPr>
          <w:p>
            <w:r/>
            <w:r>
              <w:rPr>
                <w:rFonts w:ascii="Songti SC" w:hAnsi="Songti SC" w:eastAsia="Songti SC"/>
                <w:sz w:val="19"/>
              </w:rPr>
              <w:t>超过十八个月，这项权利可能丧失</w:t>
            </w:r>
          </w:p>
        </w:tc>
        <w:tc>
          <w:tcPr>
            <w:tcW w:type="dxa" w:w="2835"/>
          </w:tcPr>
          <w:p>
            <w:r/>
            <w:r>
              <w:rPr>
                <w:rFonts w:ascii="Songti SC" w:hAnsi="Songti SC" w:eastAsia="Songti SC"/>
                <w:sz w:val="19"/>
              </w:rPr>
              <w:t>先算起算日与剩余期限，再决定是否起诉</w:t>
            </w:r>
          </w:p>
        </w:tc>
      </w:tr>
      <w:tr>
        <w:tc>
          <w:tcPr>
            <w:tcW w:type="dxa" w:w="567"/>
          </w:tcPr>
          <w:p>
            <w:r/>
            <w:r>
              <w:rPr>
                <w:rFonts w:ascii="Songti SC" w:hAnsi="Songti SC" w:eastAsia="Songti SC"/>
                <w:sz w:val="19"/>
              </w:rPr>
              <w:t>7</w:t>
            </w:r>
          </w:p>
        </w:tc>
        <w:tc>
          <w:tcPr>
            <w:tcW w:type="dxa" w:w="3061"/>
          </w:tcPr>
          <w:p>
            <w:r/>
            <w:r>
              <w:rPr>
                <w:rFonts w:ascii="Songti SC" w:hAnsi="Songti SC" w:eastAsia="Songti SC"/>
                <w:sz w:val="19"/>
              </w:rPr>
              <w:t>合同没约定「逾期视为认可」却据此主张</w:t>
            </w:r>
          </w:p>
        </w:tc>
        <w:tc>
          <w:tcPr>
            <w:tcW w:type="dxa" w:w="2608"/>
          </w:tcPr>
          <w:p>
            <w:r/>
            <w:r>
              <w:rPr>
                <w:rFonts w:ascii="Songti SC" w:hAnsi="Songti SC" w:eastAsia="Songti SC"/>
                <w:sz w:val="19"/>
              </w:rPr>
              <w:t>主张不成立，反而暴露准备不足</w:t>
            </w:r>
          </w:p>
        </w:tc>
        <w:tc>
          <w:tcPr>
            <w:tcW w:type="dxa" w:w="2835"/>
          </w:tcPr>
          <w:p>
            <w:r/>
            <w:r>
              <w:rPr>
                <w:rFonts w:ascii="Songti SC" w:hAnsi="Songti SC" w:eastAsia="Songti SC"/>
                <w:sz w:val="19"/>
              </w:rPr>
              <w:t>回到证据链，按实际工程量与签认单据举证</w:t>
            </w:r>
          </w:p>
        </w:tc>
      </w:tr>
      <w:tr>
        <w:tc>
          <w:tcPr>
            <w:tcW w:type="dxa" w:w="567"/>
          </w:tcPr>
          <w:p>
            <w:r/>
            <w:r>
              <w:rPr>
                <w:rFonts w:ascii="Songti SC" w:hAnsi="Songti SC" w:eastAsia="Songti SC"/>
                <w:sz w:val="19"/>
              </w:rPr>
              <w:t>8</w:t>
            </w:r>
          </w:p>
        </w:tc>
        <w:tc>
          <w:tcPr>
            <w:tcW w:type="dxa" w:w="3061"/>
          </w:tcPr>
          <w:p>
            <w:r/>
            <w:r>
              <w:rPr>
                <w:rFonts w:ascii="Songti SC" w:hAnsi="Songti SC" w:eastAsia="Songti SC"/>
                <w:sz w:val="19"/>
              </w:rPr>
              <w:t>欠款未清就签「结算完毕、互不追究」</w:t>
            </w:r>
          </w:p>
        </w:tc>
        <w:tc>
          <w:tcPr>
            <w:tcW w:type="dxa" w:w="2608"/>
          </w:tcPr>
          <w:p>
            <w:r/>
            <w:r>
              <w:rPr>
                <w:rFonts w:ascii="Songti SC" w:hAnsi="Songti SC" w:eastAsia="Songti SC"/>
                <w:sz w:val="19"/>
              </w:rPr>
              <w:t>签完即丧失后续主张空间</w:t>
            </w:r>
          </w:p>
        </w:tc>
        <w:tc>
          <w:tcPr>
            <w:tcW w:type="dxa" w:w="2835"/>
          </w:tcPr>
          <w:p>
            <w:r/>
            <w:r>
              <w:rPr>
                <w:rFonts w:ascii="Songti SC" w:hAnsi="Songti SC" w:eastAsia="Songti SC"/>
                <w:sz w:val="19"/>
              </w:rPr>
              <w:t>保留款项结清前不签最终了结文件的立场</w:t>
            </w:r>
          </w:p>
        </w:tc>
      </w:tr>
    </w:tbl>
    <w:p>
      <w:pPr>
        <w:pStyle w:val="Heading1"/>
      </w:pPr>
      <w:r>
        <w:t>八、使用声明</w:t>
      </w:r>
    </w:p>
    <w:p>
      <w:pPr>
        <w:spacing w:after="120"/>
      </w:pPr>
      <w:r>
        <w:rPr>
          <w:rFonts w:ascii="Songti SC" w:hAnsi="Songti SC" w:eastAsia="Songti SC"/>
          <w:b w:val="0"/>
          <w:sz w:val="20"/>
        </w:rPr>
        <w:t>1. 本资料由青岛云境未来文化科技发展有限公司整理，作为工程结算与催款的管理参考模板，不构成法律意见，也不替代律师的个案判断。</w:t>
      </w:r>
    </w:p>
    <w:p>
      <w:pPr>
        <w:spacing w:after="120"/>
      </w:pPr>
      <w:r>
        <w:rPr>
          <w:rFonts w:ascii="Songti SC" w:hAnsi="Songti SC" w:eastAsia="Songti SC"/>
          <w:b w:val="0"/>
          <w:sz w:val="20"/>
        </w:rPr>
        <w:t>2. 所引条文出自《中华人民共和国民法典》与《最高人民法院关于审理建设工程施工合同纠纷案件适用法律问题的解释（一）》（法释〔2020〕25 号），条文以现行有效文本为准；使用前请核对是否有修订或新的司法解释。</w:t>
      </w:r>
    </w:p>
    <w:p>
      <w:pPr>
        <w:spacing w:after="120"/>
      </w:pPr>
      <w:r>
        <w:rPr>
          <w:rFonts w:ascii="Songti SC" w:hAnsi="Songti SC" w:eastAsia="Songti SC"/>
          <w:b w:val="0"/>
          <w:sz w:val="20"/>
        </w:rPr>
        <w:t>3. 模板中的期限、比例、利息标准均为示例占位，实际填写须以合同约定与项目事实为准。</w:t>
      </w:r>
    </w:p>
    <w:p>
      <w:pPr>
        <w:spacing w:after="120"/>
      </w:pPr>
      <w:r>
        <w:rPr>
          <w:rFonts w:ascii="Songti SC" w:hAnsi="Songti SC" w:eastAsia="Songti SC"/>
          <w:b w:val="0"/>
          <w:sz w:val="20"/>
        </w:rPr>
        <w:t>4. 涉及金额较大、已进入争议状态、或拟采取停工、诉讼、仲裁、行使优先受偿权等措施的，请先委托执业律师评估，不要仅凭模板操作。</w:t>
      </w:r>
    </w:p>
    <w:p>
      <w:pPr>
        <w:spacing w:after="120"/>
      </w:pPr>
      <w:r>
        <w:rPr>
          <w:rFonts w:ascii="Songti SC" w:hAnsi="Songti SC" w:eastAsia="Songti SC"/>
          <w:b w:val="0"/>
          <w:sz w:val="21"/>
        </w:rPr>
      </w:r>
    </w:p>
    <w:p>
      <w:pPr>
        <w:spacing w:after="120"/>
        <w:jc w:val="center"/>
      </w:pPr>
      <w:r>
        <w:rPr>
          <w:rFonts w:ascii="Songti SC" w:hAnsi="Songti SC" w:eastAsia="Songti SC"/>
          <w:b w:val="0"/>
          <w:sz w:val="20"/>
        </w:rPr>
        <w:t>—— 资料包完 ——</w:t>
      </w:r>
    </w:p>
    <w:p>
      <w:pPr>
        <w:spacing w:after="0"/>
        <w:jc w:val="center"/>
      </w:pPr>
      <w:r>
        <w:rPr>
          <w:rFonts w:ascii="Songti SC" w:hAnsi="Songti SC" w:eastAsia="Songti SC"/>
          <w:b w:val="0"/>
          <w:color w:val="606060"/>
          <w:sz w:val="18"/>
        </w:rPr>
        <w:t>本资料包由 Enzo 工程 AI 助手整理　|　yunvela.com</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ongti SC" w:hAnsi="Songti SC" w:eastAsia="Songti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Heiti SC" w:hAnsi="Heiti SC" w:eastAsia="Heiti SC"/>
      <w:b/>
      <w:bCs/>
      <w:color w:val="1A3C8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Heiti SC" w:hAnsi="Heiti SC" w:eastAsia="Heiti SC"/>
      <w:b/>
      <w:bCs/>
      <w:color w:val="1A3C8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Heiti SC" w:hAnsi="Heiti SC" w:eastAsia="Heiti SC"/>
      <w:b/>
      <w:bCs/>
      <w:color w:val="1A3C8C"/>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